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12C9" w14:textId="1B419B94" w:rsidR="00956B84" w:rsidRDefault="00956B84" w:rsidP="00956B84">
      <w:pPr>
        <w:rPr>
          <w:rFonts w:ascii="Marianne Medium" w:hAnsi="Marianne Medium"/>
          <w:b/>
          <w:bCs/>
          <w:sz w:val="24"/>
          <w:szCs w:val="24"/>
          <w:highlight w:val="lightGray"/>
        </w:rPr>
      </w:pPr>
      <w:r>
        <w:rPr>
          <w:noProof/>
        </w:rPr>
        <w:drawing>
          <wp:inline distT="0" distB="0" distL="0" distR="0" wp14:anchorId="3EFA3988" wp14:editId="66E92B15">
            <wp:extent cx="1704417" cy="12369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928" cy="1242431"/>
                    </a:xfrm>
                    <a:prstGeom prst="rect">
                      <a:avLst/>
                    </a:prstGeom>
                    <a:noFill/>
                    <a:ln>
                      <a:noFill/>
                    </a:ln>
                  </pic:spPr>
                </pic:pic>
              </a:graphicData>
            </a:graphic>
          </wp:inline>
        </w:drawing>
      </w:r>
    </w:p>
    <w:p w14:paraId="49E00DF1" w14:textId="5A7B1760" w:rsidR="00956B84" w:rsidRDefault="00956B84" w:rsidP="00956B84">
      <w:pPr>
        <w:rPr>
          <w:rFonts w:ascii="Marianne Medium" w:hAnsi="Marianne Medium"/>
          <w:b/>
          <w:bCs/>
          <w:sz w:val="24"/>
          <w:szCs w:val="24"/>
          <w:highlight w:val="lightGray"/>
        </w:rPr>
      </w:pPr>
    </w:p>
    <w:p w14:paraId="5BB1596A" w14:textId="77777777" w:rsidR="00956B84" w:rsidRDefault="00956B84" w:rsidP="00C74064">
      <w:pPr>
        <w:jc w:val="center"/>
        <w:rPr>
          <w:rFonts w:ascii="Marianne Medium" w:hAnsi="Marianne Medium"/>
          <w:b/>
          <w:bCs/>
          <w:sz w:val="24"/>
          <w:szCs w:val="24"/>
          <w:highlight w:val="lightGray"/>
        </w:rPr>
      </w:pPr>
    </w:p>
    <w:p w14:paraId="40BCFB2E" w14:textId="3383A082" w:rsidR="00D04C9B" w:rsidRPr="00956B84" w:rsidRDefault="00D04C9B" w:rsidP="00C74064">
      <w:pPr>
        <w:jc w:val="center"/>
        <w:rPr>
          <w:rFonts w:ascii="Marianne Medium" w:hAnsi="Marianne Medium"/>
          <w:b/>
          <w:bCs/>
          <w:color w:val="365F91" w:themeColor="accent1" w:themeShade="BF"/>
          <w:sz w:val="40"/>
          <w:szCs w:val="40"/>
        </w:rPr>
      </w:pPr>
      <w:r w:rsidRPr="00956B84">
        <w:rPr>
          <w:rFonts w:ascii="Marianne Medium" w:hAnsi="Marianne Medium"/>
          <w:b/>
          <w:bCs/>
          <w:color w:val="365F91" w:themeColor="accent1" w:themeShade="BF"/>
          <w:sz w:val="40"/>
          <w:szCs w:val="40"/>
        </w:rPr>
        <w:t>APPEL A PROJETS 2023</w:t>
      </w:r>
    </w:p>
    <w:p w14:paraId="14CADB6A" w14:textId="28E861CB" w:rsidR="00C74064" w:rsidRPr="00956B84" w:rsidRDefault="00C74064" w:rsidP="00C74064">
      <w:pPr>
        <w:jc w:val="center"/>
        <w:rPr>
          <w:rFonts w:ascii="Marianne Medium" w:hAnsi="Marianne Medium"/>
          <w:b/>
          <w:bCs/>
          <w:color w:val="365F91" w:themeColor="accent1" w:themeShade="BF"/>
          <w:sz w:val="40"/>
          <w:szCs w:val="40"/>
        </w:rPr>
      </w:pPr>
      <w:r w:rsidRPr="00956B84">
        <w:rPr>
          <w:rFonts w:ascii="Marianne Medium" w:hAnsi="Marianne Medium"/>
          <w:b/>
          <w:bCs/>
          <w:color w:val="365F91" w:themeColor="accent1" w:themeShade="BF"/>
          <w:sz w:val="40"/>
          <w:szCs w:val="40"/>
        </w:rPr>
        <w:t xml:space="preserve">VAE </w:t>
      </w:r>
      <w:r w:rsidR="00956B84">
        <w:rPr>
          <w:rFonts w:ascii="Marianne Medium" w:hAnsi="Marianne Medium"/>
          <w:b/>
          <w:bCs/>
          <w:color w:val="365F91" w:themeColor="accent1" w:themeShade="BF"/>
          <w:sz w:val="40"/>
          <w:szCs w:val="40"/>
        </w:rPr>
        <w:t xml:space="preserve">- </w:t>
      </w:r>
      <w:r w:rsidRPr="00956B84">
        <w:rPr>
          <w:rFonts w:ascii="Marianne Medium" w:hAnsi="Marianne Medium"/>
          <w:b/>
          <w:bCs/>
          <w:color w:val="365F91" w:themeColor="accent1" w:themeShade="BF"/>
          <w:sz w:val="40"/>
          <w:szCs w:val="40"/>
        </w:rPr>
        <w:t>HAUTS DE F</w:t>
      </w:r>
      <w:r w:rsidR="00BC7BAD" w:rsidRPr="00956B84">
        <w:rPr>
          <w:rFonts w:ascii="Marianne Medium" w:hAnsi="Marianne Medium"/>
          <w:b/>
          <w:bCs/>
          <w:color w:val="365F91" w:themeColor="accent1" w:themeShade="BF"/>
          <w:sz w:val="40"/>
          <w:szCs w:val="40"/>
        </w:rPr>
        <w:t>RANCE</w:t>
      </w:r>
    </w:p>
    <w:p w14:paraId="6E0041A7" w14:textId="77777777" w:rsidR="00956B84" w:rsidRDefault="00956B84" w:rsidP="00C74064">
      <w:pPr>
        <w:jc w:val="center"/>
        <w:rPr>
          <w:rFonts w:ascii="Marianne Medium" w:hAnsi="Marianne Medium"/>
          <w:b/>
          <w:bCs/>
          <w:color w:val="365F91" w:themeColor="accent1" w:themeShade="BF"/>
          <w:sz w:val="40"/>
          <w:szCs w:val="40"/>
        </w:rPr>
      </w:pPr>
    </w:p>
    <w:p w14:paraId="26A89B13" w14:textId="77777777" w:rsidR="00956B84" w:rsidRDefault="00956B84" w:rsidP="00C74064">
      <w:pPr>
        <w:jc w:val="center"/>
        <w:rPr>
          <w:rFonts w:ascii="Marianne Medium" w:hAnsi="Marianne Medium"/>
          <w:b/>
          <w:bCs/>
          <w:color w:val="365F91" w:themeColor="accent1" w:themeShade="BF"/>
          <w:sz w:val="40"/>
          <w:szCs w:val="40"/>
        </w:rPr>
      </w:pPr>
    </w:p>
    <w:p w14:paraId="3D19D335" w14:textId="77777777" w:rsidR="00956B84" w:rsidRDefault="00956B84" w:rsidP="00C74064">
      <w:pPr>
        <w:jc w:val="center"/>
        <w:rPr>
          <w:rFonts w:ascii="Marianne Medium" w:hAnsi="Marianne Medium"/>
          <w:b/>
          <w:bCs/>
          <w:color w:val="365F91" w:themeColor="accent1" w:themeShade="BF"/>
          <w:sz w:val="40"/>
          <w:szCs w:val="40"/>
        </w:rPr>
      </w:pPr>
    </w:p>
    <w:p w14:paraId="48980CD0" w14:textId="2D51FB13" w:rsidR="00C74064" w:rsidRPr="00956B84" w:rsidRDefault="00956B84" w:rsidP="00C74064">
      <w:pPr>
        <w:jc w:val="center"/>
        <w:rPr>
          <w:rFonts w:ascii="Marianne Medium" w:hAnsi="Marianne Medium"/>
          <w:b/>
          <w:bCs/>
          <w:i/>
          <w:iCs/>
          <w:color w:val="365F91" w:themeColor="accent1" w:themeShade="BF"/>
          <w:sz w:val="36"/>
          <w:szCs w:val="36"/>
        </w:rPr>
      </w:pPr>
      <w:r w:rsidRPr="00956B84">
        <w:rPr>
          <w:rFonts w:ascii="Marianne Medium" w:hAnsi="Marianne Medium"/>
          <w:b/>
          <w:bCs/>
          <w:i/>
          <w:iCs/>
          <w:color w:val="365F91" w:themeColor="accent1" w:themeShade="BF"/>
          <w:sz w:val="36"/>
          <w:szCs w:val="36"/>
        </w:rPr>
        <w:t>CAHIER DES CHARGES</w:t>
      </w:r>
    </w:p>
    <w:p w14:paraId="1C765349" w14:textId="77777777" w:rsidR="00956B84" w:rsidRDefault="00956B84" w:rsidP="003A0454">
      <w:pPr>
        <w:rPr>
          <w:rFonts w:ascii="Marianne Medium" w:hAnsi="Marianne Medium"/>
          <w:b/>
          <w:bCs/>
          <w:sz w:val="20"/>
          <w:szCs w:val="20"/>
        </w:rPr>
      </w:pPr>
    </w:p>
    <w:p w14:paraId="1A70990A" w14:textId="77777777" w:rsidR="00956B84" w:rsidRDefault="00956B84" w:rsidP="003A0454">
      <w:pPr>
        <w:rPr>
          <w:rFonts w:ascii="Marianne Medium" w:hAnsi="Marianne Medium"/>
          <w:b/>
          <w:bCs/>
          <w:sz w:val="20"/>
          <w:szCs w:val="20"/>
        </w:rPr>
      </w:pPr>
    </w:p>
    <w:p w14:paraId="1581DED7" w14:textId="77777777" w:rsidR="00956B84" w:rsidRDefault="00956B84" w:rsidP="003A0454">
      <w:pPr>
        <w:rPr>
          <w:rFonts w:ascii="Marianne Medium" w:hAnsi="Marianne Medium"/>
          <w:b/>
          <w:bCs/>
          <w:sz w:val="20"/>
          <w:szCs w:val="20"/>
        </w:rPr>
      </w:pPr>
    </w:p>
    <w:p w14:paraId="0DA0B6DF" w14:textId="77777777" w:rsidR="00956B84" w:rsidRDefault="00956B84" w:rsidP="003A0454">
      <w:pPr>
        <w:rPr>
          <w:rFonts w:ascii="Marianne Medium" w:hAnsi="Marianne Medium"/>
          <w:b/>
          <w:bCs/>
          <w:sz w:val="20"/>
          <w:szCs w:val="20"/>
        </w:rPr>
      </w:pPr>
    </w:p>
    <w:p w14:paraId="586E10A8" w14:textId="77777777" w:rsidR="00956B84" w:rsidRDefault="00956B84" w:rsidP="003A0454">
      <w:pPr>
        <w:rPr>
          <w:rFonts w:ascii="Marianne Medium" w:hAnsi="Marianne Medium"/>
          <w:b/>
          <w:bCs/>
          <w:sz w:val="20"/>
          <w:szCs w:val="20"/>
        </w:rPr>
      </w:pPr>
    </w:p>
    <w:p w14:paraId="100B5BA7" w14:textId="4D56B8C4" w:rsidR="0099314E" w:rsidRDefault="003A0454" w:rsidP="003A0454">
      <w:pPr>
        <w:rPr>
          <w:rFonts w:ascii="Marianne Medium" w:hAnsi="Marianne Medium"/>
          <w:b/>
          <w:bCs/>
          <w:sz w:val="20"/>
          <w:szCs w:val="20"/>
        </w:rPr>
      </w:pPr>
      <w:r w:rsidRPr="0099314E">
        <w:rPr>
          <w:rFonts w:ascii="Marianne Medium" w:hAnsi="Marianne Medium"/>
          <w:b/>
          <w:bCs/>
          <w:sz w:val="20"/>
          <w:szCs w:val="20"/>
        </w:rPr>
        <w:t>Cet appel à projets est ouvert à compter de sa publication</w:t>
      </w:r>
      <w:r w:rsidR="0099314E">
        <w:rPr>
          <w:rFonts w:ascii="Marianne Medium" w:hAnsi="Marianne Medium"/>
          <w:b/>
          <w:bCs/>
          <w:sz w:val="20"/>
          <w:szCs w:val="20"/>
        </w:rPr>
        <w:t xml:space="preserve"> </w:t>
      </w:r>
      <w:r w:rsidRPr="0099314E">
        <w:rPr>
          <w:rFonts w:ascii="Marianne Medium" w:hAnsi="Marianne Medium"/>
          <w:b/>
          <w:bCs/>
          <w:sz w:val="20"/>
          <w:szCs w:val="20"/>
        </w:rPr>
        <w:t>et jusqu’au</w:t>
      </w:r>
      <w:r w:rsidR="0099314E">
        <w:rPr>
          <w:rFonts w:ascii="Marianne Medium" w:hAnsi="Marianne Medium"/>
          <w:b/>
          <w:bCs/>
          <w:sz w:val="20"/>
          <w:szCs w:val="20"/>
        </w:rPr>
        <w:t> </w:t>
      </w:r>
      <w:r w:rsidR="00D647FB">
        <w:rPr>
          <w:rFonts w:ascii="Marianne Medium" w:hAnsi="Marianne Medium"/>
          <w:b/>
          <w:bCs/>
          <w:sz w:val="20"/>
          <w:szCs w:val="20"/>
        </w:rPr>
        <w:t>25 juin 2023</w:t>
      </w:r>
      <w:r w:rsidR="00CF6140">
        <w:rPr>
          <w:rFonts w:ascii="Marianne Medium" w:hAnsi="Marianne Medium"/>
          <w:b/>
          <w:bCs/>
          <w:sz w:val="20"/>
          <w:szCs w:val="20"/>
        </w:rPr>
        <w:t xml:space="preserve"> minuit.</w:t>
      </w:r>
    </w:p>
    <w:p w14:paraId="69B17210" w14:textId="1450DE18" w:rsidR="003A0454" w:rsidRDefault="003A0454" w:rsidP="003A0454">
      <w:r w:rsidRPr="0099314E">
        <w:rPr>
          <w:rFonts w:ascii="Marianne Medium" w:hAnsi="Marianne Medium"/>
          <w:b/>
          <w:bCs/>
          <w:sz w:val="20"/>
          <w:szCs w:val="20"/>
        </w:rPr>
        <w:t xml:space="preserve">Les dossiers devront </w:t>
      </w:r>
      <w:r w:rsidR="00797BFB">
        <w:rPr>
          <w:rFonts w:ascii="Marianne Medium" w:hAnsi="Marianne Medium"/>
          <w:b/>
          <w:bCs/>
          <w:sz w:val="20"/>
          <w:szCs w:val="20"/>
        </w:rPr>
        <w:t>être complétés en ligne, sur le site « Démarches simplifiées »</w:t>
      </w:r>
      <w:r w:rsidR="00C678B8">
        <w:rPr>
          <w:rFonts w:ascii="Marianne Medium" w:hAnsi="Marianne Medium"/>
          <w:b/>
          <w:bCs/>
          <w:sz w:val="20"/>
          <w:szCs w:val="20"/>
        </w:rPr>
        <w:t xml:space="preserve"> : </w:t>
      </w:r>
      <w:hyperlink r:id="rId8" w:history="1">
        <w:r w:rsidR="00C678B8" w:rsidRPr="00C678B8">
          <w:rPr>
            <w:color w:val="0000FF"/>
            <w:u w:val="single"/>
          </w:rPr>
          <w:t>Appel à projets VAE Hauts-de-France · demarches-simplifiees.fr</w:t>
        </w:r>
      </w:hyperlink>
    </w:p>
    <w:p w14:paraId="350FA43C" w14:textId="77777777" w:rsidR="00D647FB" w:rsidRDefault="00D647FB" w:rsidP="003A0454">
      <w:pPr>
        <w:rPr>
          <w:rFonts w:ascii="Marianne Medium" w:hAnsi="Marianne Medium"/>
          <w:b/>
          <w:bCs/>
          <w:sz w:val="20"/>
          <w:szCs w:val="20"/>
        </w:rPr>
      </w:pPr>
    </w:p>
    <w:p w14:paraId="4001AC45" w14:textId="0690A6FA" w:rsidR="003A0454" w:rsidRDefault="003A0454">
      <w:pPr>
        <w:rPr>
          <w:rFonts w:ascii="Marianne Medium" w:hAnsi="Marianne Medium"/>
          <w:b/>
          <w:bCs/>
          <w:sz w:val="20"/>
          <w:szCs w:val="20"/>
          <w:highlight w:val="lightGray"/>
        </w:rPr>
      </w:pPr>
    </w:p>
    <w:p w14:paraId="76627CDD" w14:textId="3B5D2565" w:rsidR="00956B84" w:rsidRDefault="00956B84">
      <w:pPr>
        <w:rPr>
          <w:rFonts w:ascii="Marianne Medium" w:hAnsi="Marianne Medium"/>
          <w:b/>
          <w:bCs/>
          <w:sz w:val="20"/>
          <w:szCs w:val="20"/>
          <w:highlight w:val="lightGray"/>
        </w:rPr>
      </w:pPr>
    </w:p>
    <w:p w14:paraId="0760793A" w14:textId="1181E290" w:rsidR="008D4195" w:rsidRPr="0099314E" w:rsidRDefault="0099314E">
      <w:pPr>
        <w:rPr>
          <w:rFonts w:ascii="Marianne Medium" w:hAnsi="Marianne Medium"/>
          <w:b/>
          <w:bCs/>
          <w:sz w:val="20"/>
          <w:szCs w:val="20"/>
          <w:highlight w:val="lightGray"/>
        </w:rPr>
      </w:pPr>
      <w:r>
        <w:rPr>
          <w:rFonts w:ascii="Marianne Medium" w:hAnsi="Marianne Medium"/>
          <w:b/>
          <w:bCs/>
          <w:sz w:val="20"/>
          <w:szCs w:val="20"/>
          <w:highlight w:val="lightGray"/>
        </w:rPr>
        <w:lastRenderedPageBreak/>
        <w:t>PRESENTATION DE L’APPEL A PROJETS</w:t>
      </w:r>
    </w:p>
    <w:p w14:paraId="16D98D3D" w14:textId="77777777" w:rsidR="00D11F3B" w:rsidRPr="0099314E" w:rsidRDefault="00D11F3B" w:rsidP="00D04C9B">
      <w:pPr>
        <w:spacing w:line="240" w:lineRule="auto"/>
        <w:jc w:val="both"/>
        <w:rPr>
          <w:rFonts w:ascii="Marianne Light" w:hAnsi="Marianne Light"/>
          <w:sz w:val="20"/>
          <w:szCs w:val="20"/>
        </w:rPr>
      </w:pPr>
      <w:r w:rsidRPr="0099314E">
        <w:rPr>
          <w:rFonts w:ascii="Marianne Light" w:hAnsi="Marianne Light"/>
          <w:sz w:val="20"/>
          <w:szCs w:val="20"/>
        </w:rPr>
        <w:t>Créée en 2002, la VAE porte l’ambition de valoriser et reconnaître les compétences acquises au cours de la vie. En permettant l’obtention d’un titre, d’un diplôme ou d’une certification, sans passer par une formation « académique », il s’agit d’affirmer que tout n’est pas joué à l’issue de sa formation initiale, mais que l’on apprend, que l’on se professionnalise, que l’on acquière des compétences tout au long de sa vie.</w:t>
      </w:r>
    </w:p>
    <w:p w14:paraId="3CCC391C" w14:textId="77777777" w:rsidR="0004751F" w:rsidRPr="0099314E" w:rsidRDefault="00D11F3B" w:rsidP="00D04C9B">
      <w:pPr>
        <w:spacing w:after="0" w:line="240" w:lineRule="auto"/>
        <w:jc w:val="both"/>
        <w:rPr>
          <w:rFonts w:ascii="Marianne Light" w:hAnsi="Marianne Light"/>
          <w:sz w:val="20"/>
          <w:szCs w:val="20"/>
        </w:rPr>
      </w:pPr>
      <w:r w:rsidRPr="0099314E">
        <w:rPr>
          <w:rFonts w:ascii="Marianne Light" w:hAnsi="Marianne Light"/>
          <w:sz w:val="20"/>
          <w:szCs w:val="20"/>
        </w:rPr>
        <w:t>Dans un contexte de relance de l’économie, la VAE joue un rôle essentiel de reconnaissance des compétences acquises pour accéder à l’emploi, progresser dans sa carrière ou évoluer ; elle permet également de répondre aux attentes de nouveaux publics, parmi lesquels les personnes éloignées de l’emploi, peu ou pas qualifiées, ainsi que des actifs alternant périodes d’emploi et périodes de chômage. Pourtant, son usage reste trop limité ; les démarches pour y accéder demeurent complexes et l’accompagnement n’est pas continu.</w:t>
      </w:r>
      <w:r w:rsidRPr="0099314E">
        <w:rPr>
          <w:rFonts w:ascii="Marianne Light" w:hAnsi="Marianne Light"/>
          <w:sz w:val="20"/>
          <w:szCs w:val="20"/>
        </w:rPr>
        <w:br/>
      </w:r>
    </w:p>
    <w:p w14:paraId="4F5F8CF8" w14:textId="7B049DD3" w:rsidR="009F6B6C" w:rsidRPr="0099314E" w:rsidRDefault="00D11F3B" w:rsidP="00D04C9B">
      <w:pPr>
        <w:spacing w:after="0" w:line="240" w:lineRule="auto"/>
        <w:jc w:val="both"/>
        <w:rPr>
          <w:rFonts w:ascii="Marianne Light" w:hAnsi="Marianne Light"/>
          <w:sz w:val="20"/>
          <w:szCs w:val="20"/>
        </w:rPr>
      </w:pPr>
      <w:r w:rsidRPr="0099314E">
        <w:rPr>
          <w:rFonts w:ascii="Marianne Light" w:hAnsi="Marianne Light"/>
          <w:sz w:val="20"/>
          <w:szCs w:val="20"/>
        </w:rPr>
        <w:t xml:space="preserve">Vingt ans après </w:t>
      </w:r>
      <w:r w:rsidR="0004751F" w:rsidRPr="0099314E">
        <w:rPr>
          <w:rFonts w:ascii="Marianne Light" w:hAnsi="Marianne Light"/>
          <w:sz w:val="20"/>
          <w:szCs w:val="20"/>
        </w:rPr>
        <w:t>s</w:t>
      </w:r>
      <w:r w:rsidRPr="0099314E">
        <w:rPr>
          <w:rFonts w:ascii="Marianne Light" w:hAnsi="Marianne Light"/>
          <w:sz w:val="20"/>
          <w:szCs w:val="20"/>
        </w:rPr>
        <w:t>a création</w:t>
      </w:r>
      <w:r w:rsidR="0004751F" w:rsidRPr="0099314E">
        <w:rPr>
          <w:rFonts w:ascii="Marianne Light" w:hAnsi="Marianne Light"/>
          <w:sz w:val="20"/>
          <w:szCs w:val="20"/>
        </w:rPr>
        <w:t>,</w:t>
      </w:r>
      <w:r w:rsidRPr="0099314E">
        <w:rPr>
          <w:rFonts w:ascii="Marianne Light" w:hAnsi="Marianne Light"/>
          <w:sz w:val="20"/>
          <w:szCs w:val="20"/>
        </w:rPr>
        <w:t xml:space="preserve"> la VAE</w:t>
      </w:r>
      <w:r w:rsidR="0004751F" w:rsidRPr="0099314E">
        <w:rPr>
          <w:rFonts w:ascii="Marianne Light" w:hAnsi="Marianne Light"/>
          <w:sz w:val="20"/>
          <w:szCs w:val="20"/>
        </w:rPr>
        <w:t xml:space="preserve"> est un dispositif qui reste sous-utilisé. L</w:t>
      </w:r>
      <w:r w:rsidRPr="0099314E">
        <w:rPr>
          <w:rFonts w:ascii="Marianne Light" w:hAnsi="Marianne Light"/>
          <w:sz w:val="20"/>
          <w:szCs w:val="20"/>
        </w:rPr>
        <w:t xml:space="preserve">e rapport de Claire Khecha, Yanic Soubien et David Rivoire remis </w:t>
      </w:r>
      <w:r w:rsidR="0004751F" w:rsidRPr="0099314E">
        <w:rPr>
          <w:rFonts w:ascii="Marianne Light" w:hAnsi="Marianne Light"/>
          <w:sz w:val="20"/>
          <w:szCs w:val="20"/>
        </w:rPr>
        <w:t>le 15 mars 2022</w:t>
      </w:r>
      <w:r w:rsidRPr="0099314E">
        <w:rPr>
          <w:rFonts w:ascii="Marianne Light" w:hAnsi="Marianne Light"/>
          <w:sz w:val="20"/>
          <w:szCs w:val="20"/>
        </w:rPr>
        <w:t xml:space="preserve"> identifie les freins et formule des préconisations pour, à la fois, réformer le système actuel et, plus largement, ouvrir la VAE sur un système de reconnaissance plus globale.</w:t>
      </w:r>
      <w:r w:rsidR="00BC7BAD" w:rsidRPr="0099314E">
        <w:rPr>
          <w:rFonts w:ascii="Marianne Light" w:hAnsi="Marianne Light"/>
          <w:sz w:val="20"/>
          <w:szCs w:val="20"/>
        </w:rPr>
        <w:t xml:space="preserve"> Depuis </w:t>
      </w:r>
      <w:r w:rsidR="009F6B6C" w:rsidRPr="0099314E">
        <w:rPr>
          <w:rFonts w:ascii="Marianne Light" w:hAnsi="Marianne Light"/>
          <w:sz w:val="20"/>
          <w:szCs w:val="20"/>
        </w:rPr>
        <w:t>septembre</w:t>
      </w:r>
      <w:r w:rsidR="00BC7BAD" w:rsidRPr="0099314E">
        <w:rPr>
          <w:rFonts w:ascii="Marianne Light" w:hAnsi="Marianne Light"/>
          <w:sz w:val="20"/>
          <w:szCs w:val="20"/>
        </w:rPr>
        <w:t xml:space="preserve"> 2022, une expérimentation est en cours</w:t>
      </w:r>
      <w:r w:rsidR="009F6B6C" w:rsidRPr="0099314E">
        <w:rPr>
          <w:rFonts w:ascii="Marianne Light" w:hAnsi="Marianne Light"/>
          <w:sz w:val="20"/>
          <w:szCs w:val="20"/>
        </w:rPr>
        <w:t>, et ce</w:t>
      </w:r>
      <w:r w:rsidR="00BC7BAD" w:rsidRPr="0099314E">
        <w:rPr>
          <w:rFonts w:ascii="Marianne Light" w:hAnsi="Marianne Light"/>
          <w:sz w:val="20"/>
          <w:szCs w:val="20"/>
        </w:rPr>
        <w:t xml:space="preserve"> jusqu’en juin 2023, afin de tester un parcours simplifié, renforcé et accompagné</w:t>
      </w:r>
      <w:r w:rsidR="00521B5B" w:rsidRPr="0099314E">
        <w:rPr>
          <w:rFonts w:ascii="Marianne Light" w:hAnsi="Marianne Light"/>
          <w:sz w:val="20"/>
          <w:szCs w:val="20"/>
        </w:rPr>
        <w:t xml:space="preserve">. Une dizaine de certifications sont concernées </w:t>
      </w:r>
      <w:r w:rsidR="003D18AD" w:rsidRPr="0099314E">
        <w:rPr>
          <w:rFonts w:ascii="Marianne Light" w:hAnsi="Marianne Light"/>
          <w:sz w:val="20"/>
          <w:szCs w:val="20"/>
        </w:rPr>
        <w:t>dans</w:t>
      </w:r>
      <w:r w:rsidR="00521B5B" w:rsidRPr="0099314E">
        <w:rPr>
          <w:rFonts w:ascii="Marianne Light" w:hAnsi="Marianne Light"/>
          <w:sz w:val="20"/>
          <w:szCs w:val="20"/>
        </w:rPr>
        <w:t xml:space="preserve"> les métiers </w:t>
      </w:r>
      <w:r w:rsidR="003D18AD" w:rsidRPr="0099314E">
        <w:rPr>
          <w:rFonts w:ascii="Marianne Light" w:hAnsi="Marianne Light"/>
          <w:sz w:val="20"/>
          <w:szCs w:val="20"/>
        </w:rPr>
        <w:t>du service à la personne, du soin, de la dépendance et de l’enfance</w:t>
      </w:r>
      <w:r w:rsidR="009F6B6C" w:rsidRPr="0099314E">
        <w:rPr>
          <w:rFonts w:ascii="Marianne Light" w:hAnsi="Marianne Light"/>
          <w:sz w:val="20"/>
          <w:szCs w:val="20"/>
        </w:rPr>
        <w:t xml:space="preserve">. REVA (pour reconnaissance et validation) est accessible via un portail numérique déployé par l’incubateur des services numériques de l’Etat, </w:t>
      </w:r>
      <w:hyperlink r:id="rId9" w:history="1">
        <w:r w:rsidR="009F6B6C" w:rsidRPr="0099314E">
          <w:rPr>
            <w:rStyle w:val="Lienhypertexte"/>
            <w:rFonts w:ascii="Marianne Light" w:hAnsi="Marianne Light"/>
            <w:sz w:val="20"/>
            <w:szCs w:val="20"/>
          </w:rPr>
          <w:t>reva.beta.gouv.fr</w:t>
        </w:r>
      </w:hyperlink>
      <w:r w:rsidR="009F6B6C" w:rsidRPr="0099314E">
        <w:rPr>
          <w:rFonts w:ascii="Marianne Light" w:hAnsi="Marianne Light"/>
          <w:sz w:val="20"/>
          <w:szCs w:val="20"/>
        </w:rPr>
        <w:t>.</w:t>
      </w:r>
    </w:p>
    <w:p w14:paraId="1FAEB01B" w14:textId="0BA6D128" w:rsidR="00521B5B" w:rsidRPr="0099314E" w:rsidRDefault="00521B5B" w:rsidP="0004751F">
      <w:pPr>
        <w:spacing w:after="0"/>
        <w:jc w:val="both"/>
        <w:rPr>
          <w:rFonts w:ascii="Marianne Light" w:hAnsi="Marianne Light"/>
          <w:sz w:val="20"/>
          <w:szCs w:val="20"/>
        </w:rPr>
      </w:pPr>
    </w:p>
    <w:p w14:paraId="58984F02" w14:textId="436784D4" w:rsidR="00521B5B" w:rsidRPr="0099314E" w:rsidRDefault="00C678B8" w:rsidP="00D04C9B">
      <w:pPr>
        <w:suppressAutoHyphens/>
        <w:spacing w:after="0" w:line="240" w:lineRule="auto"/>
        <w:jc w:val="both"/>
        <w:rPr>
          <w:rFonts w:ascii="Marianne Light" w:hAnsi="Marianne Light"/>
          <w:sz w:val="20"/>
          <w:szCs w:val="20"/>
        </w:rPr>
      </w:pPr>
      <w:hyperlink r:id="rId10" w:tgtFrame="_blank" w:tooltip="La loi n°2022-1598 (nouvelle fenêtre)" w:history="1">
        <w:r w:rsidR="00521B5B" w:rsidRPr="0099314E">
          <w:rPr>
            <w:rStyle w:val="Lienhypertexte"/>
            <w:rFonts w:ascii="Marianne Light" w:hAnsi="Marianne Light"/>
            <w:sz w:val="20"/>
            <w:szCs w:val="20"/>
          </w:rPr>
          <w:t>La loi n°2022-1598</w:t>
        </w:r>
      </w:hyperlink>
      <w:r w:rsidR="00521B5B" w:rsidRPr="0099314E">
        <w:rPr>
          <w:rFonts w:ascii="Marianne Light" w:hAnsi="Marianne Light"/>
          <w:sz w:val="20"/>
          <w:szCs w:val="20"/>
        </w:rPr>
        <w:t> du 21 décembre 2022 portant mesures d’urgence relatives au fonctionnement du marché du travail en vue du plein emploi, pose les jalons de l’évolution de la VAE selon trois axes :</w:t>
      </w:r>
      <w:r w:rsidR="00521B5B" w:rsidRPr="0099314E">
        <w:rPr>
          <w:rFonts w:ascii="Marianne Light" w:hAnsi="Marianne Light"/>
          <w:sz w:val="20"/>
          <w:szCs w:val="20"/>
        </w:rPr>
        <w:br/>
        <w:t> </w:t>
      </w:r>
    </w:p>
    <w:p w14:paraId="661BF01E" w14:textId="79F0DE9E" w:rsidR="00521B5B" w:rsidRPr="0099314E" w:rsidRDefault="00521B5B" w:rsidP="00521B5B">
      <w:pPr>
        <w:numPr>
          <w:ilvl w:val="0"/>
          <w:numId w:val="4"/>
        </w:numPr>
        <w:spacing w:after="0"/>
        <w:jc w:val="both"/>
        <w:rPr>
          <w:rFonts w:ascii="Marianne Light" w:hAnsi="Marianne Light"/>
          <w:sz w:val="20"/>
          <w:szCs w:val="20"/>
        </w:rPr>
      </w:pPr>
      <w:r w:rsidRPr="0099314E">
        <w:rPr>
          <w:rFonts w:ascii="Marianne Light" w:hAnsi="Marianne Light"/>
          <w:b/>
          <w:bCs/>
          <w:sz w:val="20"/>
          <w:szCs w:val="20"/>
        </w:rPr>
        <w:t>Simplification de la procédure relative à la VAE</w:t>
      </w:r>
      <w:r w:rsidRPr="0099314E">
        <w:rPr>
          <w:rFonts w:ascii="Marianne Light" w:hAnsi="Marianne Light"/>
          <w:sz w:val="20"/>
          <w:szCs w:val="20"/>
        </w:rPr>
        <w:t> : faciliter l’étape de recevabilité, raccourcir les parcours et harmoniser les règles de financements</w:t>
      </w:r>
      <w:r w:rsidR="009F6B6C" w:rsidRPr="0099314E">
        <w:rPr>
          <w:rFonts w:ascii="Marianne Light" w:hAnsi="Marianne Light"/>
          <w:sz w:val="20"/>
          <w:szCs w:val="20"/>
        </w:rPr>
        <w:t> ;</w:t>
      </w:r>
    </w:p>
    <w:p w14:paraId="58D79A6B" w14:textId="77777777" w:rsidR="00521B5B" w:rsidRPr="0099314E" w:rsidRDefault="00521B5B" w:rsidP="00521B5B">
      <w:pPr>
        <w:numPr>
          <w:ilvl w:val="0"/>
          <w:numId w:val="4"/>
        </w:numPr>
        <w:spacing w:after="0"/>
        <w:jc w:val="both"/>
        <w:rPr>
          <w:rFonts w:ascii="Marianne Light" w:hAnsi="Marianne Light"/>
          <w:sz w:val="20"/>
          <w:szCs w:val="20"/>
        </w:rPr>
      </w:pPr>
      <w:r w:rsidRPr="0099314E">
        <w:rPr>
          <w:rFonts w:ascii="Marianne Light" w:hAnsi="Marianne Light"/>
          <w:b/>
          <w:bCs/>
          <w:sz w:val="20"/>
          <w:szCs w:val="20"/>
        </w:rPr>
        <w:t>Sécurisation des parcours </w:t>
      </w:r>
      <w:r w:rsidRPr="0099314E">
        <w:rPr>
          <w:rFonts w:ascii="Marianne Light" w:hAnsi="Marianne Light"/>
          <w:sz w:val="20"/>
          <w:szCs w:val="20"/>
        </w:rPr>
        <w:t>afin de multiplier les réussites. La loi individualise et renforce l’accompagnement des candidats, donne la possibilité de réaliser des compléments de formation en cours de parcours et de bénéficier d’une durée d’absence plus longue pour préparer les sessions devant le jury ;</w:t>
      </w:r>
    </w:p>
    <w:p w14:paraId="624BEDCF" w14:textId="036E09DB" w:rsidR="00521B5B" w:rsidRPr="0099314E" w:rsidRDefault="00521B5B" w:rsidP="00521B5B">
      <w:pPr>
        <w:numPr>
          <w:ilvl w:val="0"/>
          <w:numId w:val="4"/>
        </w:numPr>
        <w:spacing w:after="0"/>
        <w:jc w:val="both"/>
        <w:rPr>
          <w:rFonts w:ascii="Marianne Light" w:hAnsi="Marianne Light"/>
          <w:sz w:val="20"/>
          <w:szCs w:val="20"/>
        </w:rPr>
      </w:pPr>
      <w:r w:rsidRPr="0099314E">
        <w:rPr>
          <w:rFonts w:ascii="Marianne Light" w:hAnsi="Marianne Light"/>
          <w:b/>
          <w:bCs/>
          <w:sz w:val="20"/>
          <w:szCs w:val="20"/>
        </w:rPr>
        <w:t>Modernisation du dispositif :</w:t>
      </w:r>
      <w:r w:rsidRPr="0099314E">
        <w:rPr>
          <w:rFonts w:ascii="Marianne Light" w:hAnsi="Marianne Light"/>
          <w:sz w:val="20"/>
          <w:szCs w:val="20"/>
        </w:rPr>
        <w:t xml:space="preserve"> un service public national sous forme de plateforme numérique est créé. Il concentre l’information pour l’usager et organise les différentes étapes du parcours de la VAE.</w:t>
      </w:r>
    </w:p>
    <w:p w14:paraId="19B29ABD" w14:textId="77777777" w:rsidR="00521B5B" w:rsidRPr="0099314E" w:rsidRDefault="00521B5B" w:rsidP="0004751F">
      <w:pPr>
        <w:spacing w:after="0"/>
        <w:jc w:val="both"/>
        <w:rPr>
          <w:rFonts w:ascii="Marianne Light" w:hAnsi="Marianne Light"/>
          <w:sz w:val="20"/>
          <w:szCs w:val="20"/>
        </w:rPr>
      </w:pPr>
    </w:p>
    <w:p w14:paraId="24E115DD" w14:textId="452864FF" w:rsidR="008D4195" w:rsidRPr="0099314E" w:rsidRDefault="009F6B6C" w:rsidP="00555485">
      <w:pPr>
        <w:jc w:val="both"/>
        <w:rPr>
          <w:rFonts w:ascii="Marianne Light" w:hAnsi="Marianne Light"/>
          <w:sz w:val="20"/>
          <w:szCs w:val="20"/>
        </w:rPr>
      </w:pPr>
      <w:r w:rsidRPr="0099314E">
        <w:rPr>
          <w:rFonts w:ascii="Marianne Light" w:hAnsi="Marianne Light"/>
          <w:sz w:val="20"/>
          <w:szCs w:val="20"/>
        </w:rPr>
        <w:t>L’objectif de cette loi est</w:t>
      </w:r>
      <w:r w:rsidRPr="0099314E">
        <w:rPr>
          <w:rFonts w:ascii="Marianne Medium" w:hAnsi="Marianne Medium"/>
          <w:b/>
          <w:bCs/>
          <w:sz w:val="20"/>
          <w:szCs w:val="20"/>
        </w:rPr>
        <w:t xml:space="preserve"> </w:t>
      </w:r>
      <w:r w:rsidRPr="0099314E">
        <w:rPr>
          <w:rFonts w:ascii="Marianne Light" w:hAnsi="Marianne Light"/>
          <w:sz w:val="20"/>
          <w:szCs w:val="20"/>
        </w:rPr>
        <w:t>de renforcer l’attractivité de la VAE auprès des candidats et atteindre 100 000 parcours d’ici 2027</w:t>
      </w:r>
      <w:r w:rsidR="00555485" w:rsidRPr="0099314E">
        <w:rPr>
          <w:rFonts w:ascii="Marianne Light" w:hAnsi="Marianne Light"/>
          <w:sz w:val="20"/>
          <w:szCs w:val="20"/>
        </w:rPr>
        <w:t>. En 2020, 42 000 dossiers ont été déposés et s</w:t>
      </w:r>
      <w:r w:rsidRPr="0099314E">
        <w:rPr>
          <w:rFonts w:ascii="Marianne Light" w:hAnsi="Marianne Light"/>
          <w:sz w:val="20"/>
          <w:szCs w:val="20"/>
        </w:rPr>
        <w:t>e</w:t>
      </w:r>
      <w:r w:rsidR="00555485" w:rsidRPr="0099314E">
        <w:rPr>
          <w:rFonts w:ascii="Marianne Light" w:hAnsi="Marianne Light"/>
          <w:sz w:val="20"/>
          <w:szCs w:val="20"/>
        </w:rPr>
        <w:t>uls</w:t>
      </w:r>
      <w:r w:rsidRPr="0099314E">
        <w:rPr>
          <w:rFonts w:ascii="Marianne Light" w:hAnsi="Marianne Light"/>
          <w:sz w:val="20"/>
          <w:szCs w:val="20"/>
        </w:rPr>
        <w:t xml:space="preserve"> 30 000 </w:t>
      </w:r>
      <w:r w:rsidR="00555485" w:rsidRPr="0099314E">
        <w:rPr>
          <w:rFonts w:ascii="Marianne Light" w:hAnsi="Marianne Light"/>
          <w:sz w:val="20"/>
          <w:szCs w:val="20"/>
        </w:rPr>
        <w:t>candidats se sont présentés devant un jury.</w:t>
      </w:r>
    </w:p>
    <w:p w14:paraId="39B774BC" w14:textId="2A76A1A3" w:rsidR="00AC210E" w:rsidRPr="0099314E" w:rsidRDefault="00CD513B" w:rsidP="00555485">
      <w:pPr>
        <w:jc w:val="both"/>
        <w:rPr>
          <w:rFonts w:ascii="Marianne Medium" w:hAnsi="Marianne Medium"/>
          <w:b/>
          <w:bCs/>
          <w:sz w:val="20"/>
          <w:szCs w:val="20"/>
          <w:highlight w:val="lightGray"/>
        </w:rPr>
      </w:pPr>
      <w:r w:rsidRPr="0099314E">
        <w:rPr>
          <w:rFonts w:ascii="Marianne Light" w:hAnsi="Marianne Light"/>
          <w:sz w:val="20"/>
          <w:szCs w:val="20"/>
        </w:rPr>
        <w:t>Le présent appel à projets a pour objectif de soutenir et d’accompagner le développement de la VAE dans les Hauts-de-France.</w:t>
      </w:r>
    </w:p>
    <w:p w14:paraId="15D87FF4" w14:textId="55F68B78" w:rsidR="008D4195" w:rsidRDefault="008D4195">
      <w:pPr>
        <w:rPr>
          <w:rFonts w:ascii="Marianne Medium" w:hAnsi="Marianne Medium"/>
          <w:sz w:val="20"/>
          <w:szCs w:val="20"/>
          <w:highlight w:val="lightGray"/>
        </w:rPr>
      </w:pPr>
    </w:p>
    <w:p w14:paraId="6E515854" w14:textId="77777777" w:rsidR="00956B84" w:rsidRPr="004703D9" w:rsidRDefault="00956B84">
      <w:pPr>
        <w:rPr>
          <w:rFonts w:ascii="Marianne Medium" w:hAnsi="Marianne Medium"/>
          <w:sz w:val="20"/>
          <w:szCs w:val="20"/>
          <w:highlight w:val="lightGray"/>
        </w:rPr>
      </w:pPr>
    </w:p>
    <w:p w14:paraId="3A065028" w14:textId="1C975342" w:rsidR="00EE63A8" w:rsidRDefault="0046289A">
      <w:pPr>
        <w:rPr>
          <w:rFonts w:ascii="Marianne Medium" w:hAnsi="Marianne Medium"/>
          <w:b/>
          <w:bCs/>
          <w:sz w:val="20"/>
          <w:szCs w:val="20"/>
        </w:rPr>
      </w:pPr>
      <w:r w:rsidRPr="0099314E">
        <w:rPr>
          <w:rFonts w:ascii="Marianne Medium" w:hAnsi="Marianne Medium"/>
          <w:b/>
          <w:bCs/>
          <w:sz w:val="20"/>
          <w:szCs w:val="20"/>
          <w:highlight w:val="lightGray"/>
        </w:rPr>
        <w:lastRenderedPageBreak/>
        <w:t>PUBLIC CIBLE</w:t>
      </w:r>
    </w:p>
    <w:p w14:paraId="7461CA96" w14:textId="1322E6F6" w:rsidR="0099314E" w:rsidRPr="0099314E" w:rsidRDefault="0099314E">
      <w:pPr>
        <w:rPr>
          <w:rFonts w:ascii="Marianne Light" w:hAnsi="Marianne Light"/>
          <w:sz w:val="20"/>
          <w:szCs w:val="20"/>
        </w:rPr>
      </w:pPr>
      <w:r w:rsidRPr="0099314E">
        <w:rPr>
          <w:rFonts w:ascii="Marianne Light" w:hAnsi="Marianne Light"/>
          <w:sz w:val="20"/>
          <w:szCs w:val="20"/>
        </w:rPr>
        <w:t>Il est attendu que les actions ciblent :</w:t>
      </w:r>
    </w:p>
    <w:p w14:paraId="297410A7" w14:textId="20EF7011" w:rsidR="0046289A" w:rsidRPr="006F3F48" w:rsidRDefault="0099314E" w:rsidP="006F3F48">
      <w:pPr>
        <w:pStyle w:val="Paragraphedeliste"/>
        <w:numPr>
          <w:ilvl w:val="0"/>
          <w:numId w:val="3"/>
        </w:numPr>
        <w:rPr>
          <w:rFonts w:ascii="Marianne Light" w:hAnsi="Marianne Light"/>
          <w:sz w:val="20"/>
          <w:szCs w:val="20"/>
        </w:rPr>
      </w:pPr>
      <w:r>
        <w:rPr>
          <w:rFonts w:ascii="Marianne Light" w:hAnsi="Marianne Light"/>
          <w:sz w:val="20"/>
          <w:szCs w:val="20"/>
        </w:rPr>
        <w:t>Les d</w:t>
      </w:r>
      <w:r w:rsidR="0046289A" w:rsidRPr="0099314E">
        <w:rPr>
          <w:rFonts w:ascii="Marianne Light" w:hAnsi="Marianne Light"/>
          <w:sz w:val="20"/>
          <w:szCs w:val="20"/>
        </w:rPr>
        <w:t>emandeurs d’emploi</w:t>
      </w:r>
      <w:r w:rsidR="006F3F48">
        <w:rPr>
          <w:rFonts w:ascii="Marianne Light" w:hAnsi="Marianne Light"/>
          <w:sz w:val="20"/>
          <w:szCs w:val="20"/>
        </w:rPr>
        <w:t xml:space="preserve">, </w:t>
      </w:r>
      <w:r w:rsidR="006F3F48" w:rsidRPr="00FE080D">
        <w:rPr>
          <w:rFonts w:ascii="Marianne Light" w:hAnsi="Marianne Light"/>
          <w:sz w:val="20"/>
          <w:szCs w:val="20"/>
        </w:rPr>
        <w:t>en particulier les personnes peu ou pas qualifiées</w:t>
      </w:r>
    </w:p>
    <w:p w14:paraId="2A48BF6D" w14:textId="18D7B4D0" w:rsidR="0046289A" w:rsidRPr="0099314E" w:rsidRDefault="0099314E" w:rsidP="0046289A">
      <w:pPr>
        <w:pStyle w:val="Paragraphedeliste"/>
        <w:numPr>
          <w:ilvl w:val="0"/>
          <w:numId w:val="3"/>
        </w:numPr>
        <w:rPr>
          <w:rFonts w:ascii="Marianne Light" w:hAnsi="Marianne Light"/>
          <w:sz w:val="20"/>
          <w:szCs w:val="20"/>
        </w:rPr>
      </w:pPr>
      <w:r>
        <w:rPr>
          <w:rFonts w:ascii="Marianne Light" w:hAnsi="Marianne Light"/>
          <w:sz w:val="20"/>
          <w:szCs w:val="20"/>
        </w:rPr>
        <w:t>Les s</w:t>
      </w:r>
      <w:r w:rsidR="0046289A" w:rsidRPr="0099314E">
        <w:rPr>
          <w:rFonts w:ascii="Marianne Light" w:hAnsi="Marianne Light"/>
          <w:sz w:val="20"/>
          <w:szCs w:val="20"/>
        </w:rPr>
        <w:t xml:space="preserve">alariés du </w:t>
      </w:r>
      <w:r w:rsidR="00CD513B" w:rsidRPr="0099314E">
        <w:rPr>
          <w:rFonts w:ascii="Marianne Light" w:hAnsi="Marianne Light"/>
          <w:sz w:val="20"/>
          <w:szCs w:val="20"/>
        </w:rPr>
        <w:t xml:space="preserve">secteur </w:t>
      </w:r>
      <w:r w:rsidR="0046289A" w:rsidRPr="0099314E">
        <w:rPr>
          <w:rFonts w:ascii="Marianne Light" w:hAnsi="Marianne Light"/>
          <w:sz w:val="20"/>
          <w:szCs w:val="20"/>
        </w:rPr>
        <w:t>privé</w:t>
      </w:r>
    </w:p>
    <w:p w14:paraId="3685CE09" w14:textId="4CE70369" w:rsidR="00C56C7D" w:rsidRDefault="006F3F48" w:rsidP="006F3F48">
      <w:pPr>
        <w:jc w:val="both"/>
        <w:rPr>
          <w:rFonts w:ascii="Marianne Light" w:hAnsi="Marianne Light"/>
          <w:sz w:val="20"/>
          <w:szCs w:val="20"/>
        </w:rPr>
      </w:pPr>
      <w:r w:rsidRPr="006F3F48">
        <w:rPr>
          <w:rFonts w:ascii="Marianne Light" w:hAnsi="Marianne Light"/>
          <w:sz w:val="20"/>
          <w:szCs w:val="20"/>
        </w:rPr>
        <w:t xml:space="preserve">Le projet proposé </w:t>
      </w:r>
      <w:r w:rsidR="00002C9E">
        <w:rPr>
          <w:rFonts w:ascii="Marianne Light" w:hAnsi="Marianne Light"/>
          <w:sz w:val="20"/>
          <w:szCs w:val="20"/>
        </w:rPr>
        <w:t>devra</w:t>
      </w:r>
      <w:r w:rsidRPr="006F3F48">
        <w:rPr>
          <w:rFonts w:ascii="Marianne Light" w:hAnsi="Marianne Light"/>
          <w:sz w:val="20"/>
          <w:szCs w:val="20"/>
        </w:rPr>
        <w:t xml:space="preserve"> cibler </w:t>
      </w:r>
      <w:r w:rsidR="00002C9E">
        <w:rPr>
          <w:rFonts w:ascii="Marianne Light" w:hAnsi="Marianne Light"/>
          <w:sz w:val="20"/>
          <w:szCs w:val="20"/>
        </w:rPr>
        <w:t xml:space="preserve">prioritairement </w:t>
      </w:r>
      <w:r w:rsidRPr="006F3F48">
        <w:rPr>
          <w:rFonts w:ascii="Marianne Light" w:hAnsi="Marianne Light"/>
          <w:sz w:val="20"/>
          <w:szCs w:val="20"/>
        </w:rPr>
        <w:t>des publics spécifiques :</w:t>
      </w:r>
      <w:r w:rsidR="00B63151">
        <w:rPr>
          <w:rFonts w:ascii="Marianne Light" w:hAnsi="Marianne Light"/>
          <w:sz w:val="20"/>
          <w:szCs w:val="20"/>
        </w:rPr>
        <w:t xml:space="preserve"> résidants des QPV</w:t>
      </w:r>
      <w:r w:rsidRPr="006F3F48">
        <w:rPr>
          <w:rFonts w:ascii="Marianne Light" w:hAnsi="Marianne Light"/>
          <w:sz w:val="20"/>
          <w:szCs w:val="20"/>
        </w:rPr>
        <w:t xml:space="preserve">, personnes en situation de handicap, </w:t>
      </w:r>
      <w:r w:rsidR="00FE080D">
        <w:rPr>
          <w:rFonts w:ascii="Marianne Light" w:hAnsi="Marianne Light"/>
          <w:sz w:val="20"/>
          <w:szCs w:val="20"/>
        </w:rPr>
        <w:t>séniors en reconversion professionnell</w:t>
      </w:r>
      <w:r w:rsidR="00002C9E">
        <w:rPr>
          <w:rFonts w:ascii="Marianne Light" w:hAnsi="Marianne Light"/>
          <w:sz w:val="20"/>
          <w:szCs w:val="20"/>
        </w:rPr>
        <w:t>e.</w:t>
      </w:r>
    </w:p>
    <w:p w14:paraId="7F50BEC0" w14:textId="77777777" w:rsidR="006F3F48" w:rsidRPr="006F3F48" w:rsidRDefault="006F3F48" w:rsidP="006F3F48">
      <w:pPr>
        <w:rPr>
          <w:rFonts w:ascii="Marianne Light" w:hAnsi="Marianne Light"/>
          <w:sz w:val="20"/>
          <w:szCs w:val="20"/>
        </w:rPr>
      </w:pPr>
    </w:p>
    <w:p w14:paraId="4DA89C24" w14:textId="3CC6ED2E" w:rsidR="00C56C7D" w:rsidRPr="0099314E" w:rsidRDefault="00C56C7D" w:rsidP="00C56C7D">
      <w:pPr>
        <w:rPr>
          <w:rFonts w:ascii="Marianne Medium" w:hAnsi="Marianne Medium"/>
          <w:b/>
          <w:bCs/>
          <w:sz w:val="20"/>
          <w:szCs w:val="20"/>
          <w:highlight w:val="lightGray"/>
        </w:rPr>
      </w:pPr>
      <w:r w:rsidRPr="0099314E">
        <w:rPr>
          <w:rFonts w:ascii="Marianne Medium" w:hAnsi="Marianne Medium"/>
          <w:b/>
          <w:bCs/>
          <w:sz w:val="20"/>
          <w:szCs w:val="20"/>
          <w:highlight w:val="lightGray"/>
        </w:rPr>
        <w:t>TERRITOIRES</w:t>
      </w:r>
    </w:p>
    <w:p w14:paraId="62D784CB" w14:textId="2FAD8785" w:rsidR="00CD513B" w:rsidRPr="0099314E" w:rsidRDefault="00C56C7D" w:rsidP="00C56C7D">
      <w:pPr>
        <w:jc w:val="both"/>
        <w:rPr>
          <w:rFonts w:ascii="Marianne Light" w:hAnsi="Marianne Light"/>
          <w:sz w:val="20"/>
          <w:szCs w:val="20"/>
        </w:rPr>
      </w:pPr>
      <w:r w:rsidRPr="0099314E">
        <w:rPr>
          <w:rFonts w:ascii="Marianne Light" w:hAnsi="Marianne Light"/>
          <w:sz w:val="20"/>
          <w:szCs w:val="20"/>
        </w:rPr>
        <w:t>Il est attendu dans le cadre de cet appel à projets, des actions qui couvrent l’ensemble du territoire régional, à la maille régionale, départementale ou infra départementale.</w:t>
      </w:r>
      <w:r w:rsidR="00002C9E">
        <w:rPr>
          <w:rFonts w:ascii="Marianne Light" w:hAnsi="Marianne Light"/>
          <w:sz w:val="20"/>
          <w:szCs w:val="20"/>
        </w:rPr>
        <w:t xml:space="preserve"> Toutefois l</w:t>
      </w:r>
      <w:r w:rsidRPr="0099314E">
        <w:rPr>
          <w:rFonts w:ascii="Marianne Light" w:hAnsi="Marianne Light"/>
          <w:sz w:val="20"/>
          <w:szCs w:val="20"/>
        </w:rPr>
        <w:t xml:space="preserve">es </w:t>
      </w:r>
      <w:r w:rsidR="00002C9E">
        <w:rPr>
          <w:rFonts w:ascii="Marianne Light" w:hAnsi="Marianne Light"/>
          <w:sz w:val="20"/>
          <w:szCs w:val="20"/>
        </w:rPr>
        <w:t>actions ciblant les</w:t>
      </w:r>
      <w:r w:rsidRPr="0099314E">
        <w:rPr>
          <w:rFonts w:ascii="Marianne Light" w:hAnsi="Marianne Light"/>
          <w:sz w:val="20"/>
          <w:szCs w:val="20"/>
        </w:rPr>
        <w:t xml:space="preserve"> territoires régionaux prioritaires </w:t>
      </w:r>
      <w:r w:rsidR="00002C9E">
        <w:rPr>
          <w:rFonts w:ascii="Marianne Light" w:hAnsi="Marianne Light"/>
          <w:sz w:val="20"/>
          <w:szCs w:val="20"/>
        </w:rPr>
        <w:t xml:space="preserve">seront privilégiés </w:t>
      </w:r>
      <w:r w:rsidR="00E91677" w:rsidRPr="0099314E">
        <w:rPr>
          <w:rFonts w:ascii="Marianne Light" w:hAnsi="Marianne Light"/>
          <w:sz w:val="20"/>
          <w:szCs w:val="20"/>
        </w:rPr>
        <w:t xml:space="preserve">: </w:t>
      </w:r>
      <w:r w:rsidRPr="0099314E">
        <w:rPr>
          <w:rFonts w:ascii="Marianne Light" w:hAnsi="Marianne Light"/>
          <w:sz w:val="20"/>
          <w:szCs w:val="20"/>
        </w:rPr>
        <w:t xml:space="preserve">engagement pour le </w:t>
      </w:r>
      <w:r w:rsidRPr="001A46CC">
        <w:rPr>
          <w:rFonts w:ascii="Marianne Light" w:hAnsi="Marianne Light"/>
          <w:b/>
          <w:bCs/>
          <w:sz w:val="20"/>
          <w:szCs w:val="20"/>
        </w:rPr>
        <w:t>renouveau du b</w:t>
      </w:r>
      <w:r w:rsidR="00E91677" w:rsidRPr="001A46CC">
        <w:rPr>
          <w:rFonts w:ascii="Marianne Light" w:hAnsi="Marianne Light"/>
          <w:b/>
          <w:bCs/>
          <w:sz w:val="20"/>
          <w:szCs w:val="20"/>
        </w:rPr>
        <w:t xml:space="preserve">assin minier, </w:t>
      </w:r>
      <w:r w:rsidRPr="001A46CC">
        <w:rPr>
          <w:rFonts w:ascii="Marianne Light" w:hAnsi="Marianne Light"/>
          <w:b/>
          <w:bCs/>
          <w:sz w:val="20"/>
          <w:szCs w:val="20"/>
        </w:rPr>
        <w:t>p</w:t>
      </w:r>
      <w:r w:rsidR="00E91677" w:rsidRPr="001A46CC">
        <w:rPr>
          <w:rFonts w:ascii="Marianne Light" w:hAnsi="Marianne Light"/>
          <w:b/>
          <w:bCs/>
          <w:sz w:val="20"/>
          <w:szCs w:val="20"/>
        </w:rPr>
        <w:t>acte Sambre-Avesnois Thiérache</w:t>
      </w:r>
      <w:r w:rsidR="0099314E" w:rsidRPr="001A46CC">
        <w:rPr>
          <w:rFonts w:ascii="Marianne Light" w:hAnsi="Marianne Light"/>
          <w:b/>
          <w:bCs/>
          <w:sz w:val="20"/>
          <w:szCs w:val="20"/>
        </w:rPr>
        <w:t xml:space="preserve">, </w:t>
      </w:r>
      <w:r w:rsidR="00E91677" w:rsidRPr="001A46CC">
        <w:rPr>
          <w:rFonts w:ascii="Marianne Light" w:hAnsi="Marianne Light"/>
          <w:b/>
          <w:bCs/>
          <w:sz w:val="20"/>
          <w:szCs w:val="20"/>
        </w:rPr>
        <w:t>les quartiers prioritaires de la politique de la ville</w:t>
      </w:r>
      <w:r w:rsidR="00FE080D">
        <w:rPr>
          <w:rFonts w:ascii="Marianne Light" w:hAnsi="Marianne Light"/>
          <w:b/>
          <w:bCs/>
          <w:sz w:val="20"/>
          <w:szCs w:val="20"/>
        </w:rPr>
        <w:t>, le territoire de Dunkerque</w:t>
      </w:r>
      <w:r w:rsidR="0099314E">
        <w:rPr>
          <w:rFonts w:ascii="Marianne Light" w:hAnsi="Marianne Light"/>
          <w:sz w:val="20"/>
          <w:szCs w:val="20"/>
        </w:rPr>
        <w:t>.</w:t>
      </w:r>
    </w:p>
    <w:p w14:paraId="5E792591" w14:textId="77777777" w:rsidR="0099314E" w:rsidRDefault="0099314E">
      <w:pPr>
        <w:rPr>
          <w:rFonts w:ascii="Marianne Medium" w:hAnsi="Marianne Medium"/>
          <w:b/>
          <w:bCs/>
          <w:sz w:val="20"/>
          <w:szCs w:val="20"/>
          <w:highlight w:val="lightGray"/>
        </w:rPr>
      </w:pPr>
    </w:p>
    <w:p w14:paraId="3603977B" w14:textId="524C9190" w:rsidR="0046289A" w:rsidRPr="0099314E" w:rsidRDefault="00772163">
      <w:pPr>
        <w:rPr>
          <w:rFonts w:ascii="Marianne Medium" w:hAnsi="Marianne Medium"/>
          <w:b/>
          <w:bCs/>
          <w:sz w:val="20"/>
          <w:szCs w:val="20"/>
        </w:rPr>
      </w:pPr>
      <w:r w:rsidRPr="0099314E">
        <w:rPr>
          <w:rFonts w:ascii="Marianne Medium" w:hAnsi="Marianne Medium"/>
          <w:b/>
          <w:bCs/>
          <w:sz w:val="20"/>
          <w:szCs w:val="20"/>
          <w:highlight w:val="lightGray"/>
        </w:rPr>
        <w:t xml:space="preserve">LES </w:t>
      </w:r>
      <w:r w:rsidR="0046289A" w:rsidRPr="0099314E">
        <w:rPr>
          <w:rFonts w:ascii="Marianne Medium" w:hAnsi="Marianne Medium"/>
          <w:b/>
          <w:bCs/>
          <w:sz w:val="20"/>
          <w:szCs w:val="20"/>
          <w:highlight w:val="lightGray"/>
        </w:rPr>
        <w:t>ACTIONS ELIGIBLES</w:t>
      </w:r>
    </w:p>
    <w:p w14:paraId="7395AA77" w14:textId="77777777" w:rsidR="004703D9" w:rsidRPr="004703D9" w:rsidRDefault="004703D9" w:rsidP="004703D9">
      <w:pPr>
        <w:jc w:val="both"/>
        <w:rPr>
          <w:rFonts w:ascii="Marianne Light" w:hAnsi="Marianne Light"/>
          <w:sz w:val="20"/>
          <w:szCs w:val="20"/>
        </w:rPr>
      </w:pPr>
      <w:r w:rsidRPr="004703D9">
        <w:rPr>
          <w:rFonts w:ascii="Marianne Light" w:hAnsi="Marianne Light"/>
          <w:sz w:val="20"/>
          <w:szCs w:val="20"/>
        </w:rPr>
        <w:t>A l’heure où les métiers évoluent plus vite que les référentiels, où les évolutions technologiques induisent un risque fort d’obsolescence, il est nécessaire d’adapter les modalités de certification. En effet, la VAE doit pouvoir s’envisager non plus comme une action unique, mais comme une composante d’un parcours, ce qui sous-tend de passer d’une approche « métier » à une approche « compétences ».</w:t>
      </w:r>
    </w:p>
    <w:p w14:paraId="4FB99D81" w14:textId="77777777" w:rsidR="004703D9" w:rsidRPr="004703D9" w:rsidRDefault="004703D9" w:rsidP="004703D9">
      <w:pPr>
        <w:jc w:val="both"/>
        <w:rPr>
          <w:rFonts w:ascii="Marianne Light" w:hAnsi="Marianne Light"/>
          <w:sz w:val="20"/>
          <w:szCs w:val="20"/>
        </w:rPr>
      </w:pPr>
      <w:r w:rsidRPr="004703D9">
        <w:rPr>
          <w:rFonts w:ascii="Marianne Light" w:hAnsi="Marianne Light"/>
          <w:sz w:val="20"/>
          <w:szCs w:val="20"/>
        </w:rPr>
        <w:t xml:space="preserve">Centrée sur l’activité et les compétences mobilisées pour réaliser l’activité, cette approche « compétences » apporte une réponse plus réactive, plus transversale et donc plus transférable que la seule approche « métier ». Elle permet d’outiller les demandeurs d’emploi ou les salariés dans la construction ou la sécurisation de leur parcours professionnel. </w:t>
      </w:r>
    </w:p>
    <w:p w14:paraId="7778FD3B" w14:textId="77777777" w:rsidR="004703D9" w:rsidRDefault="004703D9" w:rsidP="00A505B2">
      <w:pPr>
        <w:jc w:val="both"/>
        <w:rPr>
          <w:rFonts w:ascii="Marianne Light" w:hAnsi="Marianne Light"/>
          <w:b/>
          <w:bCs/>
          <w:sz w:val="20"/>
          <w:szCs w:val="20"/>
        </w:rPr>
      </w:pPr>
    </w:p>
    <w:p w14:paraId="7321B65A" w14:textId="00E5E121" w:rsidR="00C74064" w:rsidRPr="0099314E" w:rsidRDefault="00772163" w:rsidP="00A505B2">
      <w:pPr>
        <w:jc w:val="both"/>
        <w:rPr>
          <w:rFonts w:ascii="Marianne Light" w:hAnsi="Marianne Light"/>
          <w:b/>
          <w:bCs/>
          <w:sz w:val="20"/>
          <w:szCs w:val="20"/>
        </w:rPr>
      </w:pPr>
      <w:r w:rsidRPr="0099314E">
        <w:rPr>
          <w:rFonts w:ascii="Marianne Light" w:hAnsi="Marianne Light"/>
          <w:b/>
          <w:bCs/>
          <w:sz w:val="20"/>
          <w:szCs w:val="20"/>
        </w:rPr>
        <w:t>Les projets pouvant être financés sont des actions d’i</w:t>
      </w:r>
      <w:r w:rsidR="00C74064" w:rsidRPr="0099314E">
        <w:rPr>
          <w:rFonts w:ascii="Marianne Light" w:hAnsi="Marianne Light"/>
          <w:b/>
          <w:bCs/>
          <w:sz w:val="20"/>
          <w:szCs w:val="20"/>
        </w:rPr>
        <w:t xml:space="preserve">ngénierie relative à la </w:t>
      </w:r>
      <w:r w:rsidR="00A505B2" w:rsidRPr="0099314E">
        <w:rPr>
          <w:rFonts w:ascii="Marianne Light" w:hAnsi="Marianne Light"/>
          <w:b/>
          <w:bCs/>
          <w:sz w:val="20"/>
          <w:szCs w:val="20"/>
        </w:rPr>
        <w:t xml:space="preserve">communication, à la </w:t>
      </w:r>
      <w:r w:rsidR="00C74064" w:rsidRPr="0099314E">
        <w:rPr>
          <w:rFonts w:ascii="Marianne Light" w:hAnsi="Marianne Light"/>
          <w:b/>
          <w:bCs/>
          <w:sz w:val="20"/>
          <w:szCs w:val="20"/>
        </w:rPr>
        <w:t>construction et au suivi de parcours d’accès à la VAE pour l’ensemble des certifications inscrites au RNCP</w:t>
      </w:r>
      <w:r w:rsidR="0084616A" w:rsidRPr="0099314E">
        <w:rPr>
          <w:rFonts w:ascii="Marianne Light" w:hAnsi="Marianne Light"/>
          <w:b/>
          <w:bCs/>
          <w:sz w:val="20"/>
          <w:szCs w:val="20"/>
        </w:rPr>
        <w:t xml:space="preserve">, </w:t>
      </w:r>
      <w:r w:rsidR="00BE206B">
        <w:rPr>
          <w:rFonts w:ascii="Marianne Light" w:hAnsi="Marianne Light"/>
          <w:b/>
          <w:bCs/>
          <w:sz w:val="20"/>
          <w:szCs w:val="20"/>
        </w:rPr>
        <w:t>notamment</w:t>
      </w:r>
      <w:r w:rsidR="0084616A" w:rsidRPr="0099314E">
        <w:rPr>
          <w:rFonts w:ascii="Marianne Light" w:hAnsi="Marianne Light"/>
          <w:b/>
          <w:bCs/>
          <w:sz w:val="20"/>
          <w:szCs w:val="20"/>
        </w:rPr>
        <w:t xml:space="preserve"> les titres professionnels délivrés par le Ministère du Travail, du Plein Emploi et de l’Insertion</w:t>
      </w:r>
      <w:r w:rsidR="00BE206B">
        <w:rPr>
          <w:rFonts w:ascii="Marianne Light" w:hAnsi="Marianne Light"/>
          <w:b/>
          <w:bCs/>
          <w:sz w:val="20"/>
          <w:szCs w:val="20"/>
        </w:rPr>
        <w:t xml:space="preserve"> ainsi que les diplômes d’Etat et formation du travail social et paramédical</w:t>
      </w:r>
      <w:r w:rsidR="00C74064" w:rsidRPr="0099314E">
        <w:rPr>
          <w:rFonts w:ascii="Marianne Light" w:hAnsi="Marianne Light"/>
          <w:b/>
          <w:bCs/>
          <w:sz w:val="20"/>
          <w:szCs w:val="20"/>
        </w:rPr>
        <w:t xml:space="preserve"> :</w:t>
      </w:r>
    </w:p>
    <w:p w14:paraId="61D9C0A3" w14:textId="77777777" w:rsidR="001B3607" w:rsidRPr="0099314E" w:rsidRDefault="001B3607" w:rsidP="001B3607">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 xml:space="preserve">De l’ingénierie de conduite et de mise en œuvre de </w:t>
      </w:r>
      <w:r w:rsidRPr="001B3607">
        <w:rPr>
          <w:rFonts w:ascii="Marianne Light" w:hAnsi="Marianne Light"/>
          <w:b/>
          <w:bCs/>
          <w:sz w:val="20"/>
          <w:szCs w:val="20"/>
        </w:rPr>
        <w:t>projets collectifs</w:t>
      </w:r>
      <w:r w:rsidRPr="0099314E">
        <w:rPr>
          <w:rFonts w:ascii="Marianne Light" w:hAnsi="Marianne Light"/>
          <w:sz w:val="20"/>
          <w:szCs w:val="20"/>
        </w:rPr>
        <w:t>, prenant en compte : l’analyse des emplois, le repérage des activités exercées par les personnes et des certifications correspondantes, les jours de suivi et de pilotage</w:t>
      </w:r>
      <w:r>
        <w:rPr>
          <w:rFonts w:ascii="Marianne Light" w:hAnsi="Marianne Light"/>
          <w:sz w:val="20"/>
          <w:szCs w:val="20"/>
        </w:rPr>
        <w:t xml:space="preserve"> (hors ADEC).</w:t>
      </w:r>
    </w:p>
    <w:p w14:paraId="1CFD2692" w14:textId="77777777" w:rsidR="001B3607" w:rsidRPr="00FE080D" w:rsidRDefault="001B3607" w:rsidP="001B3607">
      <w:pPr>
        <w:pStyle w:val="Paragraphedeliste"/>
        <w:numPr>
          <w:ilvl w:val="0"/>
          <w:numId w:val="2"/>
        </w:numPr>
        <w:jc w:val="both"/>
        <w:rPr>
          <w:rFonts w:ascii="Marianne Light" w:hAnsi="Marianne Light"/>
          <w:sz w:val="20"/>
          <w:szCs w:val="20"/>
        </w:rPr>
      </w:pPr>
      <w:r w:rsidRPr="00FE080D">
        <w:rPr>
          <w:rFonts w:ascii="Marianne Light" w:hAnsi="Marianne Light"/>
          <w:sz w:val="20"/>
          <w:szCs w:val="20"/>
        </w:rPr>
        <w:t>Des actions d’information et de communication sur les évolutions des textes relatifs au dispositif de la VAE, ainsi qu’aux expérimentations en cours (REVA 2) et à venir.</w:t>
      </w:r>
    </w:p>
    <w:p w14:paraId="6F5D9041" w14:textId="5793FED2" w:rsidR="00C74064" w:rsidRPr="0099314E" w:rsidRDefault="00772163" w:rsidP="00A505B2">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lastRenderedPageBreak/>
        <w:t>Des a</w:t>
      </w:r>
      <w:r w:rsidR="00C74064" w:rsidRPr="0099314E">
        <w:rPr>
          <w:rFonts w:ascii="Marianne Light" w:hAnsi="Marianne Light"/>
          <w:sz w:val="20"/>
          <w:szCs w:val="20"/>
        </w:rPr>
        <w:t>ction</w:t>
      </w:r>
      <w:r w:rsidRPr="0099314E">
        <w:rPr>
          <w:rFonts w:ascii="Marianne Light" w:hAnsi="Marianne Light"/>
          <w:sz w:val="20"/>
          <w:szCs w:val="20"/>
        </w:rPr>
        <w:t>s</w:t>
      </w:r>
      <w:r w:rsidR="00C74064" w:rsidRPr="0099314E">
        <w:rPr>
          <w:rFonts w:ascii="Marianne Light" w:hAnsi="Marianne Light"/>
          <w:sz w:val="20"/>
          <w:szCs w:val="20"/>
        </w:rPr>
        <w:t xml:space="preserve"> de communication</w:t>
      </w:r>
      <w:r w:rsidRPr="0099314E">
        <w:rPr>
          <w:rFonts w:ascii="Marianne Light" w:hAnsi="Marianne Light"/>
          <w:sz w:val="20"/>
          <w:szCs w:val="20"/>
        </w:rPr>
        <w:t xml:space="preserve">, de </w:t>
      </w:r>
      <w:r w:rsidR="00C74064" w:rsidRPr="0099314E">
        <w:rPr>
          <w:rFonts w:ascii="Marianne Light" w:hAnsi="Marianne Light"/>
          <w:sz w:val="20"/>
          <w:szCs w:val="20"/>
        </w:rPr>
        <w:t>promotion (évènementiel, supports et outils de communication à destination des branches</w:t>
      </w:r>
      <w:r w:rsidR="00A505B2" w:rsidRPr="0099314E">
        <w:rPr>
          <w:rFonts w:ascii="Marianne Light" w:hAnsi="Marianne Light"/>
          <w:sz w:val="20"/>
          <w:szCs w:val="20"/>
        </w:rPr>
        <w:t xml:space="preserve">, des </w:t>
      </w:r>
      <w:r w:rsidR="00C74064" w:rsidRPr="0099314E">
        <w:rPr>
          <w:rFonts w:ascii="Marianne Light" w:hAnsi="Marianne Light"/>
          <w:sz w:val="20"/>
          <w:szCs w:val="20"/>
        </w:rPr>
        <w:t>OPCO</w:t>
      </w:r>
      <w:r w:rsidR="00A505B2" w:rsidRPr="0099314E">
        <w:rPr>
          <w:rFonts w:ascii="Marianne Light" w:hAnsi="Marianne Light"/>
          <w:sz w:val="20"/>
          <w:szCs w:val="20"/>
        </w:rPr>
        <w:t xml:space="preserve">, des </w:t>
      </w:r>
      <w:r w:rsidR="00C74064" w:rsidRPr="0099314E">
        <w:rPr>
          <w:rFonts w:ascii="Marianne Light" w:hAnsi="Marianne Light"/>
          <w:sz w:val="20"/>
          <w:szCs w:val="20"/>
        </w:rPr>
        <w:t>employeurs...)</w:t>
      </w:r>
      <w:r w:rsidR="0084616A" w:rsidRPr="0099314E">
        <w:rPr>
          <w:rFonts w:ascii="Marianne Light" w:hAnsi="Marianne Light"/>
          <w:sz w:val="20"/>
          <w:szCs w:val="20"/>
        </w:rPr>
        <w:t>.</w:t>
      </w:r>
    </w:p>
    <w:p w14:paraId="2B7108FF" w14:textId="7FF5559E" w:rsidR="003A0454" w:rsidRPr="0099314E" w:rsidRDefault="003A0454" w:rsidP="003A0454">
      <w:pPr>
        <w:jc w:val="both"/>
        <w:rPr>
          <w:rFonts w:ascii="Marianne Light" w:hAnsi="Marianne Light"/>
          <w:sz w:val="20"/>
          <w:szCs w:val="20"/>
        </w:rPr>
      </w:pPr>
      <w:r w:rsidRPr="0099314E">
        <w:rPr>
          <w:rFonts w:ascii="Marianne Light" w:hAnsi="Marianne Light"/>
          <w:sz w:val="20"/>
          <w:szCs w:val="20"/>
        </w:rPr>
        <w:t>Une attention particulière sera accordée aux projets intégrant dans leurs actions une réponse aux thématiques transversales suivantes :</w:t>
      </w:r>
    </w:p>
    <w:p w14:paraId="7D6F8409" w14:textId="77777777" w:rsidR="0099314E" w:rsidRPr="0099314E" w:rsidRDefault="0099314E" w:rsidP="0099314E">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Égalité professionnelle entre les femmes et les hommes,</w:t>
      </w:r>
    </w:p>
    <w:p w14:paraId="63E18448" w14:textId="32F5C9C3" w:rsidR="0099314E" w:rsidRPr="0099314E" w:rsidRDefault="0099314E" w:rsidP="0099314E">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 xml:space="preserve">Maintien dans l’emploi </w:t>
      </w:r>
      <w:r w:rsidR="00FE080D">
        <w:rPr>
          <w:rFonts w:ascii="Marianne Light" w:hAnsi="Marianne Light"/>
          <w:sz w:val="20"/>
          <w:szCs w:val="20"/>
        </w:rPr>
        <w:t xml:space="preserve">ou reconversion professionnelle </w:t>
      </w:r>
      <w:r w:rsidRPr="0099314E">
        <w:rPr>
          <w:rFonts w:ascii="Marianne Light" w:hAnsi="Marianne Light"/>
          <w:sz w:val="20"/>
          <w:szCs w:val="20"/>
        </w:rPr>
        <w:t>des s</w:t>
      </w:r>
      <w:r w:rsidR="00FE080D">
        <w:rPr>
          <w:rFonts w:ascii="Marianne Light" w:hAnsi="Marianne Light"/>
          <w:sz w:val="20"/>
          <w:szCs w:val="20"/>
        </w:rPr>
        <w:t>é</w:t>
      </w:r>
      <w:r w:rsidRPr="0099314E">
        <w:rPr>
          <w:rFonts w:ascii="Marianne Light" w:hAnsi="Marianne Light"/>
          <w:sz w:val="20"/>
          <w:szCs w:val="20"/>
        </w:rPr>
        <w:t>niors,</w:t>
      </w:r>
    </w:p>
    <w:p w14:paraId="1117C53E" w14:textId="0ACFC78D" w:rsidR="0099314E" w:rsidRPr="0099314E" w:rsidRDefault="0099314E" w:rsidP="0099314E">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Contribution à la réduction des tensions de recrutement</w:t>
      </w:r>
      <w:r>
        <w:rPr>
          <w:rFonts w:ascii="Marianne Light" w:hAnsi="Marianne Light"/>
          <w:sz w:val="20"/>
          <w:szCs w:val="20"/>
        </w:rPr>
        <w:t>, notamment dans l’industrie,</w:t>
      </w:r>
    </w:p>
    <w:p w14:paraId="2A72DA82" w14:textId="59E5CD00" w:rsidR="003A0454" w:rsidRPr="0099314E" w:rsidRDefault="003A0454" w:rsidP="003A0454">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Transition écologique et/ou énergétique,</w:t>
      </w:r>
    </w:p>
    <w:p w14:paraId="133565BA" w14:textId="696AD279" w:rsidR="003A0454" w:rsidRPr="0099314E" w:rsidRDefault="003A0454" w:rsidP="003A0454">
      <w:pPr>
        <w:pStyle w:val="Paragraphedeliste"/>
        <w:numPr>
          <w:ilvl w:val="0"/>
          <w:numId w:val="2"/>
        </w:numPr>
        <w:jc w:val="both"/>
        <w:rPr>
          <w:rFonts w:ascii="Marianne Light" w:hAnsi="Marianne Light"/>
          <w:sz w:val="20"/>
          <w:szCs w:val="20"/>
        </w:rPr>
      </w:pPr>
      <w:r w:rsidRPr="0099314E">
        <w:rPr>
          <w:rFonts w:ascii="Marianne Light" w:hAnsi="Marianne Light"/>
          <w:sz w:val="20"/>
          <w:szCs w:val="20"/>
        </w:rPr>
        <w:t>Digitalisation de l’économie</w:t>
      </w:r>
      <w:r w:rsidR="0099314E">
        <w:rPr>
          <w:rFonts w:ascii="Marianne Light" w:hAnsi="Marianne Light"/>
          <w:sz w:val="20"/>
          <w:szCs w:val="20"/>
        </w:rPr>
        <w:t>.</w:t>
      </w:r>
    </w:p>
    <w:p w14:paraId="0737204D" w14:textId="77777777" w:rsidR="0099314E" w:rsidRDefault="0099314E" w:rsidP="003A0454">
      <w:pPr>
        <w:rPr>
          <w:rFonts w:ascii="Marianne Light" w:hAnsi="Marianne Light"/>
          <w:b/>
          <w:bCs/>
          <w:sz w:val="20"/>
          <w:szCs w:val="20"/>
          <w:highlight w:val="lightGray"/>
        </w:rPr>
      </w:pPr>
    </w:p>
    <w:p w14:paraId="2B0E54E0" w14:textId="401BD7EB" w:rsidR="003A0454" w:rsidRPr="0099314E" w:rsidRDefault="003A0454" w:rsidP="003A0454">
      <w:pPr>
        <w:rPr>
          <w:rFonts w:ascii="Marianne Light" w:hAnsi="Marianne Light"/>
          <w:b/>
          <w:bCs/>
          <w:sz w:val="20"/>
          <w:szCs w:val="20"/>
        </w:rPr>
      </w:pPr>
      <w:r w:rsidRPr="0099314E">
        <w:rPr>
          <w:rFonts w:ascii="Marianne Light" w:hAnsi="Marianne Light"/>
          <w:b/>
          <w:bCs/>
          <w:sz w:val="20"/>
          <w:szCs w:val="20"/>
          <w:highlight w:val="lightGray"/>
        </w:rPr>
        <w:t>STRUCTURES ELIGIBLES</w:t>
      </w:r>
    </w:p>
    <w:p w14:paraId="5FDADA75" w14:textId="7D3D0215" w:rsidR="003A0454" w:rsidRPr="0099314E" w:rsidRDefault="003A0454" w:rsidP="003A0454">
      <w:pPr>
        <w:jc w:val="both"/>
        <w:rPr>
          <w:rFonts w:ascii="Marianne Light" w:hAnsi="Marianne Light"/>
          <w:sz w:val="20"/>
          <w:szCs w:val="20"/>
        </w:rPr>
      </w:pPr>
      <w:r w:rsidRPr="0099314E">
        <w:rPr>
          <w:rFonts w:ascii="Marianne Light" w:hAnsi="Marianne Light"/>
          <w:sz w:val="20"/>
          <w:szCs w:val="20"/>
        </w:rPr>
        <w:t xml:space="preserve">Il est attendu des projets qui viennent compléter l’offre existante et notamment les actions déjà </w:t>
      </w:r>
      <w:r w:rsidRPr="00C60326">
        <w:rPr>
          <w:rFonts w:ascii="Marianne Light" w:hAnsi="Marianne Light"/>
          <w:sz w:val="20"/>
          <w:szCs w:val="20"/>
        </w:rPr>
        <w:t>financées par l’Etat (tous certificateurs confondus) ou le Conseil Régional, sans pour autant que les financements sollicités dans le cadre de cet appel à projets ne se substituent aux obligations légales ou réglementaires des entreprises ou ne prennent en charge des formations obligatoires.</w:t>
      </w:r>
      <w:r w:rsidR="00C60326" w:rsidRPr="00C60326">
        <w:rPr>
          <w:rFonts w:ascii="Marianne Light" w:hAnsi="Marianne Light"/>
          <w:sz w:val="20"/>
          <w:szCs w:val="20"/>
        </w:rPr>
        <w:t xml:space="preserve"> Les actions relevant du champ de compétences obligatoires des structures répondant à l’appel à projets ne sont également pas éligibles.</w:t>
      </w:r>
    </w:p>
    <w:p w14:paraId="748F36EE" w14:textId="77777777" w:rsidR="00C60326" w:rsidRDefault="00C60326" w:rsidP="00932EF4">
      <w:pPr>
        <w:spacing w:after="0"/>
        <w:jc w:val="both"/>
        <w:rPr>
          <w:rFonts w:ascii="Marianne Light" w:hAnsi="Marianne Light"/>
          <w:sz w:val="20"/>
          <w:szCs w:val="20"/>
        </w:rPr>
      </w:pPr>
    </w:p>
    <w:p w14:paraId="3808ED16" w14:textId="353B2C44" w:rsidR="00932EF4" w:rsidRPr="0099314E" w:rsidRDefault="00932EF4" w:rsidP="00932EF4">
      <w:pPr>
        <w:spacing w:after="0"/>
        <w:jc w:val="both"/>
        <w:rPr>
          <w:rFonts w:ascii="Marianne Light" w:hAnsi="Marianne Light"/>
          <w:sz w:val="20"/>
          <w:szCs w:val="20"/>
        </w:rPr>
      </w:pPr>
      <w:r w:rsidRPr="0099314E">
        <w:rPr>
          <w:rFonts w:ascii="Marianne Light" w:hAnsi="Marianne Light"/>
          <w:sz w:val="20"/>
          <w:szCs w:val="20"/>
        </w:rPr>
        <w:t xml:space="preserve">L’appel à projets est ouvert à tout type d’organisme bénéficiant de la personnalité morale et assurant une mission d’intérêt général, notamment : </w:t>
      </w:r>
    </w:p>
    <w:p w14:paraId="660F3209" w14:textId="5092DCBD"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groupements d’employeurs, </w:t>
      </w:r>
    </w:p>
    <w:p w14:paraId="174F8A29" w14:textId="77777777" w:rsidR="004703D9" w:rsidRDefault="00932EF4" w:rsidP="00932EF4">
      <w:pPr>
        <w:spacing w:after="0"/>
        <w:rPr>
          <w:rFonts w:ascii="Marianne Light" w:hAnsi="Marianne Light"/>
          <w:sz w:val="20"/>
          <w:szCs w:val="20"/>
        </w:rPr>
      </w:pPr>
      <w:bookmarkStart w:id="0" w:name="_Hlk134634733"/>
      <w:r w:rsidRPr="0099314E">
        <w:rPr>
          <w:rFonts w:ascii="Marianne Light" w:hAnsi="Marianne Light"/>
          <w:sz w:val="20"/>
          <w:szCs w:val="20"/>
        </w:rPr>
        <w:sym w:font="Symbol" w:char="F0B7"/>
      </w:r>
      <w:bookmarkEnd w:id="0"/>
      <w:r w:rsidRPr="0099314E">
        <w:rPr>
          <w:rFonts w:ascii="Marianne Light" w:hAnsi="Marianne Light"/>
          <w:sz w:val="20"/>
          <w:szCs w:val="20"/>
        </w:rPr>
        <w:t xml:space="preserve"> Les associations à but non lucratif, </w:t>
      </w:r>
    </w:p>
    <w:p w14:paraId="353EAED7" w14:textId="54EFA138" w:rsidR="00932EF4" w:rsidRPr="0099314E" w:rsidRDefault="004703D9" w:rsidP="00932EF4">
      <w:pPr>
        <w:spacing w:after="0"/>
        <w:rPr>
          <w:rFonts w:ascii="Marianne Light" w:hAnsi="Marianne Light"/>
          <w:sz w:val="20"/>
          <w:szCs w:val="20"/>
        </w:rPr>
      </w:pPr>
      <w:r w:rsidRPr="0099314E">
        <w:rPr>
          <w:rFonts w:ascii="Marianne Light" w:hAnsi="Marianne Light"/>
          <w:sz w:val="20"/>
          <w:szCs w:val="20"/>
        </w:rPr>
        <w:sym w:font="Symbol" w:char="F0B7"/>
      </w:r>
      <w:r>
        <w:rPr>
          <w:rFonts w:ascii="Marianne Light" w:hAnsi="Marianne Light"/>
          <w:sz w:val="20"/>
          <w:szCs w:val="20"/>
        </w:rPr>
        <w:t xml:space="preserve"> </w:t>
      </w:r>
      <w:r w:rsidRPr="0099314E">
        <w:rPr>
          <w:rFonts w:ascii="Marianne Light" w:hAnsi="Marianne Light"/>
          <w:sz w:val="20"/>
          <w:szCs w:val="20"/>
        </w:rPr>
        <w:t>Les organismes de formation</w:t>
      </w:r>
      <w:r w:rsidR="001B3607">
        <w:rPr>
          <w:rFonts w:ascii="Marianne Light" w:hAnsi="Marianne Light"/>
          <w:sz w:val="20"/>
          <w:szCs w:val="20"/>
        </w:rPr>
        <w:t>,</w:t>
      </w:r>
    </w:p>
    <w:p w14:paraId="7E1597F1" w14:textId="11F23288" w:rsidR="00932EF4"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partenaires sociaux ou des fédérations professionnelles, </w:t>
      </w:r>
    </w:p>
    <w:p w14:paraId="13894DF2" w14:textId="1514AAF8" w:rsidR="001B3607" w:rsidRPr="0099314E" w:rsidRDefault="001B3607" w:rsidP="00932EF4">
      <w:pPr>
        <w:spacing w:after="0"/>
        <w:rPr>
          <w:rFonts w:ascii="Marianne Light" w:hAnsi="Marianne Light"/>
          <w:sz w:val="20"/>
          <w:szCs w:val="20"/>
        </w:rPr>
      </w:pPr>
      <w:r w:rsidRPr="0099314E">
        <w:rPr>
          <w:rFonts w:ascii="Marianne Light" w:hAnsi="Marianne Light"/>
          <w:sz w:val="20"/>
          <w:szCs w:val="20"/>
        </w:rPr>
        <w:sym w:font="Symbol" w:char="F0B7"/>
      </w:r>
      <w:r>
        <w:rPr>
          <w:rFonts w:ascii="Marianne Light" w:hAnsi="Marianne Light"/>
          <w:sz w:val="20"/>
          <w:szCs w:val="20"/>
        </w:rPr>
        <w:t xml:space="preserve"> Les branches professionnelles,</w:t>
      </w:r>
    </w:p>
    <w:p w14:paraId="5E8791D3" w14:textId="77777777" w:rsidR="001B3607" w:rsidRPr="0099314E" w:rsidRDefault="001B3607" w:rsidP="001B3607">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OPCO,</w:t>
      </w:r>
    </w:p>
    <w:p w14:paraId="329811CE" w14:textId="212E0C9C"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chambres consulaires (pour les champs hors délégation de service public), </w:t>
      </w:r>
    </w:p>
    <w:p w14:paraId="366A33F8" w14:textId="26813660" w:rsidR="00932EF4" w:rsidRPr="0099314E" w:rsidRDefault="00932EF4" w:rsidP="00932EF4">
      <w:pPr>
        <w:spacing w:after="0"/>
        <w:rPr>
          <w:rFonts w:ascii="Marianne Light" w:hAnsi="Marianne Light"/>
          <w:sz w:val="20"/>
          <w:szCs w:val="20"/>
        </w:rPr>
      </w:pPr>
      <w:r w:rsidRPr="00C60326">
        <w:rPr>
          <w:rFonts w:ascii="Marianne Light" w:hAnsi="Marianne Light"/>
          <w:sz w:val="20"/>
          <w:szCs w:val="20"/>
        </w:rPr>
        <w:sym w:font="Symbol" w:char="F0B7"/>
      </w:r>
      <w:r w:rsidRPr="00C60326">
        <w:rPr>
          <w:rFonts w:ascii="Marianne Light" w:hAnsi="Marianne Light"/>
          <w:sz w:val="20"/>
          <w:szCs w:val="20"/>
        </w:rPr>
        <w:t xml:space="preserve"> Les Etablissements Publics de Coopération Intercommunale, </w:t>
      </w:r>
    </w:p>
    <w:p w14:paraId="60765784" w14:textId="2A693CE6"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structures coopératives… </w:t>
      </w:r>
    </w:p>
    <w:p w14:paraId="271B14A2" w14:textId="77777777" w:rsidR="00932EF4" w:rsidRPr="0099314E" w:rsidRDefault="00932EF4" w:rsidP="00932EF4">
      <w:pPr>
        <w:spacing w:after="0"/>
        <w:rPr>
          <w:rFonts w:ascii="Marianne Light" w:hAnsi="Marianne Light"/>
          <w:sz w:val="20"/>
          <w:szCs w:val="20"/>
        </w:rPr>
      </w:pPr>
    </w:p>
    <w:p w14:paraId="55E25D72" w14:textId="7100CB97"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t>Ne sont pas éligibles</w:t>
      </w:r>
      <w:r w:rsidR="001B3607">
        <w:rPr>
          <w:rFonts w:ascii="Marianne Light" w:hAnsi="Marianne Light"/>
          <w:sz w:val="20"/>
          <w:szCs w:val="20"/>
        </w:rPr>
        <w:t xml:space="preserve"> (non exhaustif)</w:t>
      </w:r>
      <w:r w:rsidRPr="0099314E">
        <w:rPr>
          <w:rFonts w:ascii="Marianne Light" w:hAnsi="Marianne Light"/>
          <w:sz w:val="20"/>
          <w:szCs w:val="20"/>
        </w:rPr>
        <w:t xml:space="preserve"> : </w:t>
      </w:r>
    </w:p>
    <w:p w14:paraId="59808881" w14:textId="1A741B0A"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autres collectivités </w:t>
      </w:r>
      <w:r w:rsidR="004703D9">
        <w:rPr>
          <w:rFonts w:ascii="Marianne Light" w:hAnsi="Marianne Light"/>
          <w:sz w:val="20"/>
          <w:szCs w:val="20"/>
        </w:rPr>
        <w:t>territoriales</w:t>
      </w:r>
      <w:r w:rsidRPr="0099314E">
        <w:rPr>
          <w:rFonts w:ascii="Marianne Light" w:hAnsi="Marianne Light"/>
          <w:sz w:val="20"/>
          <w:szCs w:val="20"/>
        </w:rPr>
        <w:t xml:space="preserve">, </w:t>
      </w:r>
    </w:p>
    <w:p w14:paraId="616C2D20" w14:textId="1907964A"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w:t>
      </w:r>
      <w:r w:rsidR="004703D9" w:rsidRPr="00C60326">
        <w:rPr>
          <w:rFonts w:ascii="Marianne Light" w:hAnsi="Marianne Light"/>
          <w:sz w:val="20"/>
          <w:szCs w:val="20"/>
        </w:rPr>
        <w:t>L</w:t>
      </w:r>
      <w:r w:rsidRPr="00C60326">
        <w:rPr>
          <w:rFonts w:ascii="Marianne Light" w:hAnsi="Marianne Light"/>
          <w:sz w:val="20"/>
          <w:szCs w:val="20"/>
        </w:rPr>
        <w:t>es entreprises privées,</w:t>
      </w:r>
      <w:r w:rsidRPr="0099314E">
        <w:rPr>
          <w:rFonts w:ascii="Marianne Light" w:hAnsi="Marianne Light"/>
          <w:sz w:val="20"/>
          <w:szCs w:val="20"/>
        </w:rPr>
        <w:t xml:space="preserve"> </w:t>
      </w:r>
    </w:p>
    <w:p w14:paraId="64B764A8" w14:textId="7B82C0E6" w:rsidR="001B3607" w:rsidRPr="0099314E" w:rsidRDefault="00932EF4" w:rsidP="00932EF4">
      <w:pPr>
        <w:spacing w:after="0"/>
        <w:rPr>
          <w:rFonts w:ascii="Marianne Light" w:hAnsi="Marianne Light"/>
          <w:sz w:val="20"/>
          <w:szCs w:val="20"/>
        </w:rPr>
      </w:pPr>
      <w:r w:rsidRPr="0099314E">
        <w:rPr>
          <w:rFonts w:ascii="Marianne Light" w:hAnsi="Marianne Light"/>
          <w:sz w:val="20"/>
          <w:szCs w:val="20"/>
        </w:rPr>
        <w:sym w:font="Symbol" w:char="F0B7"/>
      </w:r>
      <w:r w:rsidRPr="0099314E">
        <w:rPr>
          <w:rFonts w:ascii="Marianne Light" w:hAnsi="Marianne Light"/>
          <w:sz w:val="20"/>
          <w:szCs w:val="20"/>
        </w:rPr>
        <w:t xml:space="preserve"> Les associations à but lucratif</w:t>
      </w:r>
      <w:r w:rsidR="001B3607">
        <w:rPr>
          <w:rFonts w:ascii="Marianne Light" w:hAnsi="Marianne Light"/>
          <w:sz w:val="20"/>
          <w:szCs w:val="20"/>
        </w:rPr>
        <w:t>….</w:t>
      </w:r>
    </w:p>
    <w:p w14:paraId="32585FF8" w14:textId="41B67145" w:rsidR="00932EF4" w:rsidRDefault="00932EF4" w:rsidP="003A0454">
      <w:pPr>
        <w:rPr>
          <w:rFonts w:ascii="Marianne Light" w:hAnsi="Marianne Light"/>
          <w:b/>
          <w:bCs/>
          <w:sz w:val="20"/>
          <w:szCs w:val="20"/>
          <w:highlight w:val="lightGray"/>
        </w:rPr>
      </w:pPr>
    </w:p>
    <w:p w14:paraId="0F244D7E" w14:textId="7EBDA40D" w:rsidR="00956B84" w:rsidRDefault="00956B84" w:rsidP="003A0454">
      <w:pPr>
        <w:rPr>
          <w:rFonts w:ascii="Marianne Light" w:hAnsi="Marianne Light"/>
          <w:b/>
          <w:bCs/>
          <w:sz w:val="20"/>
          <w:szCs w:val="20"/>
          <w:highlight w:val="lightGray"/>
        </w:rPr>
      </w:pPr>
    </w:p>
    <w:p w14:paraId="4C4B794A" w14:textId="0678DB63" w:rsidR="00956B84" w:rsidRDefault="00956B84" w:rsidP="003A0454">
      <w:pPr>
        <w:rPr>
          <w:rFonts w:ascii="Marianne Light" w:hAnsi="Marianne Light"/>
          <w:b/>
          <w:bCs/>
          <w:sz w:val="20"/>
          <w:szCs w:val="20"/>
          <w:highlight w:val="lightGray"/>
        </w:rPr>
      </w:pPr>
    </w:p>
    <w:p w14:paraId="65850DB9" w14:textId="77777777" w:rsidR="00956B84" w:rsidRPr="0099314E" w:rsidRDefault="00956B84" w:rsidP="003A0454">
      <w:pPr>
        <w:rPr>
          <w:rFonts w:ascii="Marianne Light" w:hAnsi="Marianne Light"/>
          <w:b/>
          <w:bCs/>
          <w:sz w:val="20"/>
          <w:szCs w:val="20"/>
          <w:highlight w:val="lightGray"/>
        </w:rPr>
      </w:pPr>
    </w:p>
    <w:p w14:paraId="14659A46" w14:textId="0E34FC44" w:rsidR="00932EF4" w:rsidRPr="0099314E" w:rsidRDefault="00932EF4" w:rsidP="003A0454">
      <w:pPr>
        <w:rPr>
          <w:rFonts w:ascii="Marianne Light" w:hAnsi="Marianne Light"/>
          <w:b/>
          <w:bCs/>
          <w:sz w:val="20"/>
          <w:szCs w:val="20"/>
          <w:highlight w:val="lightGray"/>
        </w:rPr>
      </w:pPr>
      <w:r w:rsidRPr="0099314E">
        <w:rPr>
          <w:rFonts w:ascii="Marianne Light" w:hAnsi="Marianne Light"/>
          <w:b/>
          <w:bCs/>
          <w:sz w:val="20"/>
          <w:szCs w:val="20"/>
          <w:highlight w:val="lightGray"/>
        </w:rPr>
        <w:lastRenderedPageBreak/>
        <w:t>CRITERES D’ELIGIBILITE</w:t>
      </w:r>
    </w:p>
    <w:p w14:paraId="40F01627" w14:textId="77777777" w:rsidR="00932EF4" w:rsidRPr="0099314E" w:rsidRDefault="00932EF4" w:rsidP="00932EF4">
      <w:pPr>
        <w:spacing w:after="0"/>
        <w:rPr>
          <w:rFonts w:ascii="Marianne Light" w:hAnsi="Marianne Light"/>
          <w:sz w:val="20"/>
          <w:szCs w:val="20"/>
        </w:rPr>
      </w:pPr>
      <w:r w:rsidRPr="0099314E">
        <w:rPr>
          <w:rFonts w:ascii="Marianne Light" w:hAnsi="Marianne Light"/>
          <w:sz w:val="20"/>
          <w:szCs w:val="20"/>
        </w:rPr>
        <w:t>Les projets seront appréciés en fonction des critères de sélection suivants :</w:t>
      </w:r>
    </w:p>
    <w:p w14:paraId="5DCB6701" w14:textId="471F0EF2" w:rsidR="00932EF4"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pertinence du projet au regard des cibles du présent AAP,</w:t>
      </w:r>
    </w:p>
    <w:p w14:paraId="0D8D412B" w14:textId="2720F34A" w:rsidR="001B3607" w:rsidRPr="0099314E" w:rsidRDefault="001B3607" w:rsidP="00932EF4">
      <w:pPr>
        <w:pStyle w:val="Paragraphedeliste"/>
        <w:numPr>
          <w:ilvl w:val="0"/>
          <w:numId w:val="2"/>
        </w:numPr>
        <w:spacing w:after="0"/>
        <w:rPr>
          <w:rFonts w:ascii="Marianne Light" w:hAnsi="Marianne Light"/>
          <w:sz w:val="20"/>
          <w:szCs w:val="20"/>
        </w:rPr>
      </w:pPr>
      <w:r>
        <w:rPr>
          <w:rFonts w:ascii="Marianne Light" w:hAnsi="Marianne Light"/>
          <w:sz w:val="20"/>
          <w:szCs w:val="20"/>
        </w:rPr>
        <w:t>Les territoires ciblés,</w:t>
      </w:r>
    </w:p>
    <w:p w14:paraId="5F3B6F79" w14:textId="622F2EB0"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qualité de la définition des objectifs, des indicateurs de suivi et d’évaluation,</w:t>
      </w:r>
    </w:p>
    <w:p w14:paraId="06305432" w14:textId="32CFE82A"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réponse apportée à une problématique clairement explicitée,</w:t>
      </w:r>
    </w:p>
    <w:p w14:paraId="071AB079" w14:textId="2CA54ACC"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qualité des partenariats indiqués par le porteur de projet,</w:t>
      </w:r>
    </w:p>
    <w:p w14:paraId="495D8921" w14:textId="3FFF283D"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Le caractère opérationnel des actions proposées et la quantification des résultats attendus,</w:t>
      </w:r>
    </w:p>
    <w:p w14:paraId="2462854A" w14:textId="1AA44BD4"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faisabilité technique, économique et financière du projet,</w:t>
      </w:r>
    </w:p>
    <w:p w14:paraId="64D328D2" w14:textId="10BC9593"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capacité financière et technique du porteur,</w:t>
      </w:r>
    </w:p>
    <w:p w14:paraId="21BE817D" w14:textId="441C70BD" w:rsidR="00932EF4" w:rsidRPr="0099314E" w:rsidRDefault="00932EF4" w:rsidP="00932EF4">
      <w:pPr>
        <w:pStyle w:val="Paragraphedeliste"/>
        <w:numPr>
          <w:ilvl w:val="0"/>
          <w:numId w:val="2"/>
        </w:numPr>
        <w:spacing w:after="0"/>
        <w:rPr>
          <w:rFonts w:ascii="Marianne Light" w:hAnsi="Marianne Light"/>
          <w:sz w:val="20"/>
          <w:szCs w:val="20"/>
        </w:rPr>
      </w:pPr>
      <w:r w:rsidRPr="0099314E">
        <w:rPr>
          <w:rFonts w:ascii="Marianne Light" w:hAnsi="Marianne Light"/>
          <w:sz w:val="20"/>
          <w:szCs w:val="20"/>
        </w:rPr>
        <w:t>La cohérence du projet (objectifs, ressources mobilisées, phasage, résultats attendus…</w:t>
      </w:r>
      <w:r w:rsidR="00B60C44">
        <w:rPr>
          <w:rFonts w:ascii="Marianne Light" w:hAnsi="Marianne Light"/>
          <w:sz w:val="20"/>
          <w:szCs w:val="20"/>
        </w:rPr>
        <w:t>)</w:t>
      </w:r>
    </w:p>
    <w:p w14:paraId="3A863E13" w14:textId="41A69411" w:rsidR="00932EF4" w:rsidRDefault="00932EF4" w:rsidP="00932EF4">
      <w:pPr>
        <w:pStyle w:val="Paragraphedeliste"/>
        <w:spacing w:after="0"/>
        <w:rPr>
          <w:rFonts w:ascii="Marianne Light" w:hAnsi="Marianne Light"/>
          <w:sz w:val="20"/>
          <w:szCs w:val="20"/>
        </w:rPr>
      </w:pPr>
    </w:p>
    <w:p w14:paraId="2E8B1D0E" w14:textId="77777777" w:rsidR="008B6827" w:rsidRPr="0099314E" w:rsidRDefault="008B6827" w:rsidP="00932EF4">
      <w:pPr>
        <w:pStyle w:val="Paragraphedeliste"/>
        <w:spacing w:after="0"/>
        <w:rPr>
          <w:rFonts w:ascii="Marianne Light" w:hAnsi="Marianne Light"/>
          <w:sz w:val="20"/>
          <w:szCs w:val="20"/>
        </w:rPr>
      </w:pPr>
    </w:p>
    <w:p w14:paraId="164DB876" w14:textId="68E50D49" w:rsidR="00B60C44" w:rsidRDefault="00B60C44" w:rsidP="003A0454">
      <w:pPr>
        <w:rPr>
          <w:rFonts w:ascii="Marianne Light" w:hAnsi="Marianne Light"/>
          <w:b/>
          <w:bCs/>
          <w:sz w:val="20"/>
          <w:szCs w:val="20"/>
          <w:highlight w:val="lightGray"/>
        </w:rPr>
      </w:pPr>
      <w:r>
        <w:rPr>
          <w:rFonts w:ascii="Marianne Light" w:hAnsi="Marianne Light"/>
          <w:b/>
          <w:bCs/>
          <w:sz w:val="20"/>
          <w:szCs w:val="20"/>
          <w:highlight w:val="lightGray"/>
        </w:rPr>
        <w:t>REGLES DE FINANCEMENT</w:t>
      </w:r>
    </w:p>
    <w:p w14:paraId="363BA1A1" w14:textId="121DD29D" w:rsidR="00B60C44" w:rsidRDefault="00B60C44" w:rsidP="008B6827">
      <w:pPr>
        <w:jc w:val="both"/>
        <w:rPr>
          <w:rFonts w:ascii="Marianne Light" w:hAnsi="Marianne Light"/>
          <w:sz w:val="20"/>
          <w:szCs w:val="20"/>
        </w:rPr>
      </w:pPr>
      <w:r w:rsidRPr="00B60C44">
        <w:rPr>
          <w:rFonts w:ascii="Marianne Light" w:hAnsi="Marianne Light"/>
          <w:sz w:val="20"/>
          <w:szCs w:val="20"/>
        </w:rPr>
        <w:t>Les projets peuvent être soutenus pour une durée d’un an</w:t>
      </w:r>
      <w:r>
        <w:rPr>
          <w:rFonts w:ascii="Marianne Light" w:hAnsi="Marianne Light"/>
          <w:sz w:val="20"/>
          <w:szCs w:val="20"/>
        </w:rPr>
        <w:t>. Les projets doivent démarrer obligatoirement en 2023.</w:t>
      </w:r>
    </w:p>
    <w:p w14:paraId="1D257D3F" w14:textId="109749F6" w:rsidR="00B60C44" w:rsidRDefault="00E40410" w:rsidP="00BF0919">
      <w:pPr>
        <w:jc w:val="both"/>
        <w:rPr>
          <w:rFonts w:ascii="Marianne Light" w:hAnsi="Marianne Light"/>
          <w:sz w:val="20"/>
          <w:szCs w:val="20"/>
        </w:rPr>
      </w:pPr>
      <w:r>
        <w:rPr>
          <w:rFonts w:ascii="Marianne Light" w:hAnsi="Marianne Light"/>
          <w:sz w:val="20"/>
          <w:szCs w:val="20"/>
        </w:rPr>
        <w:t xml:space="preserve">Le financement ne pourra aller au-delà de 70% du montant total du projet. </w:t>
      </w:r>
      <w:r w:rsidR="00BF0919" w:rsidRPr="00BF0919">
        <w:rPr>
          <w:rFonts w:ascii="Marianne Light" w:hAnsi="Marianne Light"/>
          <w:sz w:val="20"/>
          <w:szCs w:val="20"/>
        </w:rPr>
        <w:t>Les projets mobiliseront utilement d’autres sources de financement complémentaires, privées ou publiques</w:t>
      </w:r>
      <w:r>
        <w:rPr>
          <w:rFonts w:ascii="Marianne Light" w:hAnsi="Marianne Light"/>
          <w:sz w:val="20"/>
          <w:szCs w:val="20"/>
        </w:rPr>
        <w:t>.</w:t>
      </w:r>
      <w:r w:rsidR="008B6827">
        <w:rPr>
          <w:rFonts w:ascii="Marianne Light" w:hAnsi="Marianne Light"/>
          <w:sz w:val="20"/>
          <w:szCs w:val="20"/>
        </w:rPr>
        <w:t xml:space="preserve"> Les projets doivent présenter un plan de financement équilibré.</w:t>
      </w:r>
    </w:p>
    <w:p w14:paraId="050F87BE" w14:textId="77777777" w:rsidR="00BF0919" w:rsidRDefault="00E40410" w:rsidP="00BF0919">
      <w:pPr>
        <w:jc w:val="both"/>
        <w:rPr>
          <w:rFonts w:ascii="Marianne Light" w:hAnsi="Marianne Light"/>
          <w:sz w:val="20"/>
          <w:szCs w:val="20"/>
        </w:rPr>
      </w:pPr>
      <w:r>
        <w:rPr>
          <w:rFonts w:ascii="Marianne Light" w:hAnsi="Marianne Light"/>
          <w:sz w:val="20"/>
          <w:szCs w:val="20"/>
        </w:rPr>
        <w:t xml:space="preserve">Le paiement s’effectuera </w:t>
      </w:r>
      <w:r w:rsidR="00B60C44">
        <w:rPr>
          <w:rFonts w:ascii="Marianne Light" w:hAnsi="Marianne Light"/>
          <w:sz w:val="20"/>
          <w:szCs w:val="20"/>
        </w:rPr>
        <w:t>en</w:t>
      </w:r>
      <w:r>
        <w:rPr>
          <w:rFonts w:ascii="Marianne Light" w:hAnsi="Marianne Light"/>
          <w:sz w:val="20"/>
          <w:szCs w:val="20"/>
        </w:rPr>
        <w:t xml:space="preserve"> </w:t>
      </w:r>
      <w:r w:rsidR="00B60C44">
        <w:rPr>
          <w:rFonts w:ascii="Marianne Light" w:hAnsi="Marianne Light"/>
          <w:sz w:val="20"/>
          <w:szCs w:val="20"/>
        </w:rPr>
        <w:t xml:space="preserve">2 </w:t>
      </w:r>
      <w:r>
        <w:rPr>
          <w:rFonts w:ascii="Marianne Light" w:hAnsi="Marianne Light"/>
          <w:sz w:val="20"/>
          <w:szCs w:val="20"/>
        </w:rPr>
        <w:t xml:space="preserve">versements, un premier à la signature de la convention et le solde </w:t>
      </w:r>
      <w:r w:rsidR="008B6827">
        <w:rPr>
          <w:rFonts w:ascii="Marianne Light" w:hAnsi="Marianne Light"/>
          <w:sz w:val="20"/>
          <w:szCs w:val="20"/>
        </w:rPr>
        <w:t xml:space="preserve">à l’issue du projet, sous réserve de la réalisation effective de l’action et des dépenses, et de la transmission d’un </w:t>
      </w:r>
      <w:r w:rsidR="00BF0919">
        <w:rPr>
          <w:rFonts w:ascii="Marianne Light" w:hAnsi="Marianne Light"/>
          <w:sz w:val="20"/>
          <w:szCs w:val="20"/>
        </w:rPr>
        <w:t>rapport</w:t>
      </w:r>
      <w:r w:rsidR="008B6827">
        <w:rPr>
          <w:rFonts w:ascii="Marianne Light" w:hAnsi="Marianne Light"/>
          <w:sz w:val="20"/>
          <w:szCs w:val="20"/>
        </w:rPr>
        <w:t xml:space="preserve"> final aux services de l’Etat (DDETS et</w:t>
      </w:r>
      <w:r w:rsidR="008B6827" w:rsidRPr="008B6827">
        <w:rPr>
          <w:rFonts w:ascii="Marianne Light" w:hAnsi="Marianne Light"/>
          <w:sz w:val="20"/>
          <w:szCs w:val="20"/>
        </w:rPr>
        <w:t xml:space="preserve"> </w:t>
      </w:r>
      <w:r w:rsidR="008B6827">
        <w:rPr>
          <w:rFonts w:ascii="Marianne Light" w:hAnsi="Marianne Light"/>
          <w:sz w:val="20"/>
          <w:szCs w:val="20"/>
        </w:rPr>
        <w:t>DREETS)</w:t>
      </w:r>
      <w:r w:rsidR="00BF0919">
        <w:rPr>
          <w:rFonts w:ascii="Marianne Light" w:hAnsi="Marianne Light"/>
          <w:sz w:val="20"/>
          <w:szCs w:val="20"/>
        </w:rPr>
        <w:t xml:space="preserve"> </w:t>
      </w:r>
      <w:r w:rsidR="00BF0919" w:rsidRPr="00BF0919">
        <w:rPr>
          <w:rFonts w:ascii="Marianne Light" w:hAnsi="Marianne Light"/>
          <w:sz w:val="20"/>
          <w:szCs w:val="20"/>
        </w:rPr>
        <w:t xml:space="preserve">rendant compte de l’ensemble du </w:t>
      </w:r>
      <w:r w:rsidR="00BF0919">
        <w:rPr>
          <w:rFonts w:ascii="Marianne Light" w:hAnsi="Marianne Light"/>
          <w:sz w:val="20"/>
          <w:szCs w:val="20"/>
        </w:rPr>
        <w:t>projet</w:t>
      </w:r>
      <w:r w:rsidR="00BF0919" w:rsidRPr="00BF0919">
        <w:rPr>
          <w:rFonts w:ascii="Marianne Light" w:hAnsi="Marianne Light"/>
          <w:sz w:val="20"/>
          <w:szCs w:val="20"/>
        </w:rPr>
        <w:t xml:space="preserve"> et de son évaluation</w:t>
      </w:r>
      <w:r w:rsidR="00BF0919">
        <w:rPr>
          <w:rFonts w:ascii="Marianne Light" w:hAnsi="Marianne Light"/>
          <w:sz w:val="20"/>
          <w:szCs w:val="20"/>
        </w:rPr>
        <w:t>.</w:t>
      </w:r>
    </w:p>
    <w:p w14:paraId="265A043C" w14:textId="77777777" w:rsidR="00956B84" w:rsidRDefault="00956B84" w:rsidP="00BF0919">
      <w:pPr>
        <w:jc w:val="both"/>
        <w:rPr>
          <w:rFonts w:ascii="Marianne Light" w:hAnsi="Marianne Light"/>
          <w:b/>
          <w:bCs/>
          <w:sz w:val="20"/>
          <w:szCs w:val="20"/>
          <w:highlight w:val="lightGray"/>
        </w:rPr>
      </w:pPr>
    </w:p>
    <w:p w14:paraId="4097CD06" w14:textId="3C6C6B37" w:rsidR="00B60C44" w:rsidRPr="00BF0919" w:rsidRDefault="00B60C44" w:rsidP="00BF0919">
      <w:pPr>
        <w:jc w:val="both"/>
        <w:rPr>
          <w:rFonts w:ascii="Marianne Light" w:hAnsi="Marianne Light"/>
          <w:sz w:val="20"/>
          <w:szCs w:val="20"/>
        </w:rPr>
      </w:pPr>
      <w:r>
        <w:rPr>
          <w:rFonts w:ascii="Marianne Light" w:hAnsi="Marianne Light"/>
          <w:b/>
          <w:bCs/>
          <w:sz w:val="20"/>
          <w:szCs w:val="20"/>
          <w:highlight w:val="lightGray"/>
        </w:rPr>
        <w:t xml:space="preserve">PROCESSUS </w:t>
      </w:r>
      <w:r w:rsidR="00421D8E">
        <w:rPr>
          <w:rFonts w:ascii="Marianne Light" w:hAnsi="Marianne Light"/>
          <w:b/>
          <w:bCs/>
          <w:sz w:val="20"/>
          <w:szCs w:val="20"/>
          <w:highlight w:val="lightGray"/>
        </w:rPr>
        <w:t>DE</w:t>
      </w:r>
      <w:r>
        <w:rPr>
          <w:rFonts w:ascii="Marianne Light" w:hAnsi="Marianne Light"/>
          <w:b/>
          <w:bCs/>
          <w:sz w:val="20"/>
          <w:szCs w:val="20"/>
          <w:highlight w:val="lightGray"/>
        </w:rPr>
        <w:t xml:space="preserve"> SELECTION DES DOSSIERS</w:t>
      </w:r>
    </w:p>
    <w:p w14:paraId="3F091F62" w14:textId="6E8A8AA5" w:rsidR="00B60C44" w:rsidRPr="00B60C44" w:rsidRDefault="00B60C44" w:rsidP="008B6827">
      <w:pPr>
        <w:jc w:val="both"/>
        <w:rPr>
          <w:rFonts w:ascii="Marianne Light" w:hAnsi="Marianne Light"/>
          <w:sz w:val="20"/>
          <w:szCs w:val="20"/>
        </w:rPr>
      </w:pPr>
      <w:r w:rsidRPr="00B60C44">
        <w:rPr>
          <w:rFonts w:ascii="Marianne Light" w:hAnsi="Marianne Light"/>
          <w:sz w:val="20"/>
          <w:szCs w:val="20"/>
        </w:rPr>
        <w:t>Les projets jugés éligibles feront l’objet d’un examen en comité de sélection. Des demandes de modifications ou de compléments des actions prévues peuvent être émises par le comité de sélection, et conduire le porteur à procéder aux ajustements nécessaires sous huitaine.</w:t>
      </w:r>
    </w:p>
    <w:p w14:paraId="319477C4" w14:textId="07A055DC" w:rsidR="00C74064" w:rsidRPr="00B60C44" w:rsidRDefault="00B60C44" w:rsidP="008B6827">
      <w:pPr>
        <w:jc w:val="both"/>
        <w:rPr>
          <w:rFonts w:ascii="Marianne Light" w:hAnsi="Marianne Light"/>
          <w:sz w:val="20"/>
          <w:szCs w:val="20"/>
        </w:rPr>
      </w:pPr>
      <w:r w:rsidRPr="00B60C44">
        <w:rPr>
          <w:rFonts w:ascii="Marianne Light" w:hAnsi="Marianne Light"/>
          <w:sz w:val="20"/>
          <w:szCs w:val="20"/>
        </w:rPr>
        <w:t>A l’issue de cette sélection, le porteur de projet sera informé par la DREETS de la décision retenue</w:t>
      </w:r>
      <w:r>
        <w:rPr>
          <w:rFonts w:ascii="Marianne Light" w:hAnsi="Marianne Light"/>
          <w:sz w:val="20"/>
          <w:szCs w:val="20"/>
        </w:rPr>
        <w:t>.</w:t>
      </w:r>
    </w:p>
    <w:p w14:paraId="22B89626" w14:textId="77777777" w:rsidR="00BF0919" w:rsidRDefault="00BF0919">
      <w:pPr>
        <w:rPr>
          <w:rFonts w:ascii="Marianne Light" w:hAnsi="Marianne Light"/>
          <w:b/>
          <w:bCs/>
          <w:sz w:val="20"/>
          <w:szCs w:val="20"/>
          <w:highlight w:val="lightGray"/>
        </w:rPr>
      </w:pPr>
    </w:p>
    <w:p w14:paraId="0F6D2580" w14:textId="7E0BB8AC" w:rsidR="00C74064" w:rsidRPr="007956FC" w:rsidRDefault="007956FC">
      <w:pPr>
        <w:rPr>
          <w:rFonts w:ascii="Marianne Light" w:hAnsi="Marianne Light"/>
          <w:b/>
          <w:bCs/>
          <w:sz w:val="20"/>
          <w:szCs w:val="20"/>
          <w:highlight w:val="lightGray"/>
        </w:rPr>
      </w:pPr>
      <w:r w:rsidRPr="007956FC">
        <w:rPr>
          <w:rFonts w:ascii="Marianne Light" w:hAnsi="Marianne Light"/>
          <w:b/>
          <w:bCs/>
          <w:sz w:val="20"/>
          <w:szCs w:val="20"/>
          <w:highlight w:val="lightGray"/>
        </w:rPr>
        <w:t>CONVENTIONNEMENT DES PROJETS</w:t>
      </w:r>
    </w:p>
    <w:p w14:paraId="00413B36" w14:textId="1017748D" w:rsidR="00B60C44" w:rsidRPr="007956FC" w:rsidRDefault="007956FC" w:rsidP="007956FC">
      <w:pPr>
        <w:jc w:val="both"/>
        <w:rPr>
          <w:rFonts w:ascii="Marianne Light" w:hAnsi="Marianne Light"/>
          <w:sz w:val="20"/>
          <w:szCs w:val="20"/>
        </w:rPr>
      </w:pPr>
      <w:r w:rsidRPr="007956FC">
        <w:rPr>
          <w:rFonts w:ascii="Marianne Light" w:hAnsi="Marianne Light"/>
          <w:sz w:val="20"/>
          <w:szCs w:val="20"/>
        </w:rPr>
        <w:t>La DREETS établit une convention avec chaque porteur de projet qui précise notamment les modalités et conditions de réalisation des actions, les modalités de financement et de suivi, les objectifs qualitatifs et quantitatifs ainsi que les livrables attendus.</w:t>
      </w:r>
    </w:p>
    <w:p w14:paraId="23CA78F5" w14:textId="46D8FDAB" w:rsidR="00460B74" w:rsidRPr="00460B74" w:rsidRDefault="00460B74">
      <w:pPr>
        <w:rPr>
          <w:rFonts w:ascii="Marianne Light" w:hAnsi="Marianne Light"/>
          <w:b/>
          <w:bCs/>
          <w:caps/>
          <w:sz w:val="20"/>
          <w:szCs w:val="20"/>
          <w:highlight w:val="lightGray"/>
        </w:rPr>
      </w:pPr>
      <w:r w:rsidRPr="00460B74">
        <w:rPr>
          <w:rFonts w:ascii="Marianne Light" w:hAnsi="Marianne Light"/>
          <w:b/>
          <w:bCs/>
          <w:caps/>
          <w:sz w:val="20"/>
          <w:szCs w:val="20"/>
          <w:highlight w:val="lightGray"/>
        </w:rPr>
        <w:lastRenderedPageBreak/>
        <w:t>Constitution et transmission du dossier de candidature</w:t>
      </w:r>
    </w:p>
    <w:p w14:paraId="3743A192" w14:textId="11862408" w:rsidR="00B60C44" w:rsidRPr="003F471E" w:rsidRDefault="00460B74" w:rsidP="00460B74">
      <w:pPr>
        <w:jc w:val="both"/>
        <w:rPr>
          <w:rFonts w:ascii="Marianne Light" w:hAnsi="Marianne Light"/>
          <w:sz w:val="20"/>
          <w:szCs w:val="20"/>
        </w:rPr>
      </w:pPr>
      <w:r w:rsidRPr="003F471E">
        <w:rPr>
          <w:rFonts w:ascii="Marianne Light" w:hAnsi="Marianne Light"/>
          <w:sz w:val="20"/>
          <w:szCs w:val="20"/>
        </w:rPr>
        <w:t xml:space="preserve">Les candidats devront </w:t>
      </w:r>
      <w:r w:rsidR="00797BFB">
        <w:rPr>
          <w:rFonts w:ascii="Marianne Light" w:hAnsi="Marianne Light"/>
          <w:sz w:val="20"/>
          <w:szCs w:val="20"/>
        </w:rPr>
        <w:t>compléter</w:t>
      </w:r>
      <w:r w:rsidRPr="003F471E">
        <w:rPr>
          <w:rFonts w:ascii="Marianne Light" w:hAnsi="Marianne Light"/>
          <w:sz w:val="20"/>
          <w:szCs w:val="20"/>
        </w:rPr>
        <w:t xml:space="preserve">, </w:t>
      </w:r>
      <w:r w:rsidR="00797BFB">
        <w:rPr>
          <w:rFonts w:ascii="Marianne Light" w:hAnsi="Marianne Light"/>
          <w:sz w:val="20"/>
          <w:szCs w:val="20"/>
        </w:rPr>
        <w:t>sur Démarches simplifiées</w:t>
      </w:r>
      <w:r w:rsidRPr="003F471E">
        <w:rPr>
          <w:rFonts w:ascii="Marianne Light" w:hAnsi="Marianne Light"/>
          <w:sz w:val="20"/>
          <w:szCs w:val="20"/>
        </w:rPr>
        <w:t>, un dossier de candidature décrivant les objectifs du projet, son déroulement, son budget prévisionnel, en indiquant dans ce dernier les cofinancements potentiels et en joignant sous forme dématérialisée les documents relatifs au porteur de projet</w:t>
      </w:r>
      <w:r w:rsidR="00797BFB">
        <w:rPr>
          <w:rFonts w:ascii="Marianne Light" w:hAnsi="Marianne Light"/>
          <w:sz w:val="20"/>
          <w:szCs w:val="20"/>
        </w:rPr>
        <w:t>.</w:t>
      </w:r>
    </w:p>
    <w:p w14:paraId="7DFFBAB6" w14:textId="77777777" w:rsidR="003F471E" w:rsidRDefault="003F471E">
      <w:pPr>
        <w:rPr>
          <w:rFonts w:ascii="Marianne Light" w:hAnsi="Marianne Light"/>
          <w:sz w:val="20"/>
          <w:szCs w:val="20"/>
        </w:rPr>
      </w:pPr>
      <w:r w:rsidRPr="003F471E">
        <w:rPr>
          <w:rFonts w:ascii="Marianne Light" w:hAnsi="Marianne Light"/>
          <w:sz w:val="20"/>
          <w:szCs w:val="20"/>
        </w:rPr>
        <w:t xml:space="preserve">En l’absence d’un des éléments constitutifs du dossier, ce dernier sera considéré comme incomplet et ne pourra pas être instruit. </w:t>
      </w:r>
    </w:p>
    <w:p w14:paraId="72E101DE" w14:textId="65FFEA73" w:rsidR="00B60C44" w:rsidRPr="003F471E" w:rsidRDefault="003F471E">
      <w:pPr>
        <w:rPr>
          <w:rFonts w:ascii="Marianne Light" w:hAnsi="Marianne Light"/>
          <w:sz w:val="20"/>
          <w:szCs w:val="20"/>
        </w:rPr>
      </w:pPr>
      <w:r w:rsidRPr="003F471E">
        <w:rPr>
          <w:rFonts w:ascii="Marianne Light" w:hAnsi="Marianne Light"/>
          <w:sz w:val="20"/>
          <w:szCs w:val="20"/>
        </w:rPr>
        <w:t xml:space="preserve">Les porteurs de projet sont invités, en amont du dépôt, à prendre contact avec la </w:t>
      </w:r>
      <w:r>
        <w:rPr>
          <w:rFonts w:ascii="Marianne Light" w:hAnsi="Marianne Light"/>
          <w:sz w:val="20"/>
          <w:szCs w:val="20"/>
        </w:rPr>
        <w:t xml:space="preserve">DDETS ou la </w:t>
      </w:r>
      <w:r w:rsidRPr="003F471E">
        <w:rPr>
          <w:rFonts w:ascii="Marianne Light" w:hAnsi="Marianne Light"/>
          <w:sz w:val="20"/>
          <w:szCs w:val="20"/>
        </w:rPr>
        <w:t>DREETS, à l’adresse indiquée ci-dessous, afin d’échanger sur le contenu du projet envisagé.</w:t>
      </w:r>
    </w:p>
    <w:p w14:paraId="5877C92B" w14:textId="55564B6C" w:rsidR="00CF6140" w:rsidRPr="00C678B8" w:rsidRDefault="00CF6140">
      <w:pPr>
        <w:rPr>
          <w:rFonts w:ascii="Marianne Light" w:hAnsi="Marianne Light"/>
          <w:sz w:val="20"/>
          <w:szCs w:val="20"/>
        </w:rPr>
      </w:pPr>
      <w:r w:rsidRPr="00C678B8">
        <w:rPr>
          <w:rFonts w:ascii="Marianne Light" w:hAnsi="Marianne Light"/>
          <w:b/>
          <w:bCs/>
          <w:i/>
          <w:iCs/>
          <w:sz w:val="20"/>
          <w:szCs w:val="20"/>
        </w:rPr>
        <w:t>Contacts DDETS</w:t>
      </w:r>
      <w:r w:rsidRPr="00C678B8">
        <w:rPr>
          <w:rFonts w:ascii="Marianne Light" w:hAnsi="Marianne Light"/>
          <w:sz w:val="20"/>
          <w:szCs w:val="20"/>
        </w:rPr>
        <w:t>:</w:t>
      </w:r>
    </w:p>
    <w:p w14:paraId="3A20A01B" w14:textId="66A1639F" w:rsidR="00B60C44" w:rsidRPr="00C678B8" w:rsidRDefault="00CF6140">
      <w:pPr>
        <w:rPr>
          <w:color w:val="000000"/>
        </w:rPr>
      </w:pPr>
      <w:r w:rsidRPr="00C678B8">
        <w:rPr>
          <w:rFonts w:ascii="Marianne Light" w:hAnsi="Marianne Light"/>
          <w:sz w:val="20"/>
          <w:szCs w:val="20"/>
        </w:rPr>
        <w:t>Aisne :</w:t>
      </w:r>
      <w:r w:rsidR="00F40E36" w:rsidRPr="00C678B8">
        <w:rPr>
          <w:rFonts w:ascii="Marianne Light" w:hAnsi="Marianne Light"/>
          <w:sz w:val="20"/>
          <w:szCs w:val="20"/>
        </w:rPr>
        <w:t xml:space="preserve"> </w:t>
      </w:r>
      <w:hyperlink r:id="rId11" w:history="1">
        <w:r w:rsidRPr="00C678B8">
          <w:rPr>
            <w:rStyle w:val="Lienhypertexte"/>
            <w:rFonts w:ascii="Arial" w:hAnsi="Arial" w:cs="Arial"/>
            <w:color w:val="003399"/>
            <w:sz w:val="20"/>
            <w:szCs w:val="20"/>
            <w:bdr w:val="none" w:sz="0" w:space="0" w:color="auto" w:frame="1"/>
            <w:lang w:eastAsia="fr-FR"/>
          </w:rPr>
          <w:t>ddets-certification@aisne.gouv.fr</w:t>
        </w:r>
      </w:hyperlink>
    </w:p>
    <w:p w14:paraId="4B5B6D55" w14:textId="17F49991" w:rsidR="00CF6140" w:rsidRPr="00CF6140" w:rsidRDefault="00CF6140">
      <w:pPr>
        <w:rPr>
          <w:rFonts w:ascii="Marianne Light" w:hAnsi="Marianne Light"/>
          <w:sz w:val="20"/>
          <w:szCs w:val="20"/>
        </w:rPr>
      </w:pPr>
      <w:r w:rsidRPr="00CF6140">
        <w:rPr>
          <w:rFonts w:ascii="Marianne Light" w:hAnsi="Marianne Light"/>
          <w:sz w:val="20"/>
          <w:szCs w:val="20"/>
        </w:rPr>
        <w:t>Oise </w:t>
      </w:r>
      <w:r>
        <w:rPr>
          <w:color w:val="000000"/>
        </w:rPr>
        <w:t xml:space="preserve">: </w:t>
      </w:r>
      <w:hyperlink r:id="rId12" w:history="1">
        <w:r w:rsidRPr="00CF6140">
          <w:rPr>
            <w:rStyle w:val="Lienhypertexte"/>
            <w:rFonts w:ascii="Arial" w:hAnsi="Arial" w:cs="Arial"/>
            <w:color w:val="003399"/>
            <w:sz w:val="20"/>
            <w:szCs w:val="20"/>
            <w:bdr w:val="none" w:sz="0" w:space="0" w:color="auto" w:frame="1"/>
            <w:lang w:eastAsia="fr-FR"/>
          </w:rPr>
          <w:t>ddets-certification@oise.gouv.fr</w:t>
        </w:r>
      </w:hyperlink>
    </w:p>
    <w:p w14:paraId="3DB583F7" w14:textId="00F80398" w:rsidR="00BF0919" w:rsidRDefault="00CF6140">
      <w:pPr>
        <w:rPr>
          <w:color w:val="000000"/>
        </w:rPr>
      </w:pPr>
      <w:r w:rsidRPr="00CF6140">
        <w:rPr>
          <w:rFonts w:ascii="Marianne Light" w:hAnsi="Marianne Light"/>
          <w:sz w:val="20"/>
          <w:szCs w:val="20"/>
        </w:rPr>
        <w:t>Pas de Calais</w:t>
      </w:r>
      <w:r>
        <w:rPr>
          <w:rFonts w:ascii="Marianne Light" w:hAnsi="Marianne Light"/>
        </w:rPr>
        <w:t xml:space="preserve"> : </w:t>
      </w:r>
      <w:hyperlink r:id="rId13" w:history="1">
        <w:r>
          <w:rPr>
            <w:rStyle w:val="Lienhypertexte"/>
            <w:rFonts w:ascii="Arial" w:hAnsi="Arial" w:cs="Arial"/>
            <w:color w:val="003399"/>
            <w:sz w:val="20"/>
            <w:szCs w:val="20"/>
            <w:bdr w:val="none" w:sz="0" w:space="0" w:color="auto" w:frame="1"/>
            <w:lang w:eastAsia="fr-FR"/>
          </w:rPr>
          <w:t>ddets-certification@pas-de-calais.gouv.fr</w:t>
        </w:r>
      </w:hyperlink>
    </w:p>
    <w:p w14:paraId="45AE7EAA" w14:textId="52FDBCDA" w:rsidR="00CF6140" w:rsidRDefault="00CF6140">
      <w:pPr>
        <w:rPr>
          <w:color w:val="000000"/>
        </w:rPr>
      </w:pPr>
      <w:r w:rsidRPr="00CF6140">
        <w:rPr>
          <w:rFonts w:ascii="Marianne Light" w:hAnsi="Marianne Light"/>
          <w:sz w:val="20"/>
          <w:szCs w:val="20"/>
        </w:rPr>
        <w:t>Somme </w:t>
      </w:r>
      <w:r>
        <w:rPr>
          <w:color w:val="000000"/>
        </w:rPr>
        <w:t xml:space="preserve">: </w:t>
      </w:r>
      <w:hyperlink r:id="rId14" w:history="1">
        <w:r>
          <w:rPr>
            <w:rStyle w:val="Lienhypertexte"/>
            <w:rFonts w:ascii="Arial" w:hAnsi="Arial" w:cs="Arial"/>
            <w:color w:val="003399"/>
            <w:sz w:val="20"/>
            <w:szCs w:val="20"/>
            <w:bdr w:val="none" w:sz="0" w:space="0" w:color="auto" w:frame="1"/>
            <w:lang w:eastAsia="fr-FR"/>
          </w:rPr>
          <w:t>ddets-certification@somme.gouv.fr</w:t>
        </w:r>
      </w:hyperlink>
    </w:p>
    <w:p w14:paraId="7F678EDC" w14:textId="77777777" w:rsidR="00CF6140" w:rsidRDefault="00CF6140" w:rsidP="00CF6140">
      <w:pPr>
        <w:shd w:val="clear" w:color="auto" w:fill="FFFFFF"/>
        <w:textAlignment w:val="baseline"/>
        <w:rPr>
          <w:color w:val="000000"/>
        </w:rPr>
      </w:pPr>
      <w:r w:rsidRPr="00CF6140">
        <w:rPr>
          <w:rFonts w:ascii="Marianne Light" w:hAnsi="Marianne Light"/>
          <w:sz w:val="20"/>
          <w:szCs w:val="20"/>
        </w:rPr>
        <w:t>Nord </w:t>
      </w:r>
      <w:r>
        <w:rPr>
          <w:color w:val="000000"/>
        </w:rPr>
        <w:t xml:space="preserve">: </w:t>
      </w:r>
    </w:p>
    <w:p w14:paraId="4E3478E6" w14:textId="11C65021" w:rsidR="00CF6140" w:rsidRPr="00CF6140" w:rsidRDefault="00CF6140" w:rsidP="00CF6140">
      <w:pPr>
        <w:pStyle w:val="Paragraphedeliste"/>
        <w:numPr>
          <w:ilvl w:val="0"/>
          <w:numId w:val="2"/>
        </w:numPr>
        <w:shd w:val="clear" w:color="auto" w:fill="FFFFFF"/>
        <w:textAlignment w:val="baseline"/>
        <w:rPr>
          <w:rFonts w:ascii="Arial" w:eastAsia="Calibri" w:hAnsi="Arial" w:cs="Arial"/>
          <w:color w:val="333333"/>
          <w:sz w:val="20"/>
          <w:szCs w:val="20"/>
          <w:lang w:eastAsia="fr-FR"/>
        </w:rPr>
      </w:pPr>
      <w:r w:rsidRPr="00CF6140">
        <w:rPr>
          <w:rFonts w:ascii="Marianne Light" w:hAnsi="Marianne Light"/>
          <w:sz w:val="20"/>
          <w:szCs w:val="20"/>
        </w:rPr>
        <w:t>si vous êtes situés sur le Douaisis, la Métropole lilloise ou les Flandres</w:t>
      </w:r>
      <w:r w:rsidRPr="00CF6140">
        <w:rPr>
          <w:rFonts w:ascii="Arial" w:eastAsia="Times New Roman" w:hAnsi="Arial" w:cs="Arial"/>
          <w:b/>
          <w:bCs/>
          <w:color w:val="333333"/>
          <w:sz w:val="20"/>
          <w:szCs w:val="20"/>
          <w:lang w:eastAsia="fr-FR"/>
        </w:rPr>
        <w:t xml:space="preserve"> : </w:t>
      </w:r>
      <w:hyperlink r:id="rId15" w:history="1">
        <w:r w:rsidRPr="00CF6140">
          <w:rPr>
            <w:rFonts w:ascii="Arial" w:eastAsia="Calibri" w:hAnsi="Arial" w:cs="Arial"/>
            <w:color w:val="0000FF"/>
            <w:sz w:val="20"/>
            <w:szCs w:val="20"/>
            <w:u w:val="single"/>
            <w:lang w:eastAsia="fr-FR"/>
          </w:rPr>
          <w:t>ddets-lille-vae-titrespro@nord.gouv.fr</w:t>
        </w:r>
      </w:hyperlink>
    </w:p>
    <w:p w14:paraId="3DF2CDA1" w14:textId="73B28207" w:rsidR="00CF6140" w:rsidRPr="00CF6140" w:rsidRDefault="00CF6140" w:rsidP="00CF6140">
      <w:pPr>
        <w:pStyle w:val="Paragraphedeliste"/>
        <w:numPr>
          <w:ilvl w:val="0"/>
          <w:numId w:val="2"/>
        </w:numPr>
        <w:shd w:val="clear" w:color="auto" w:fill="FFFFFF"/>
        <w:textAlignment w:val="baseline"/>
        <w:rPr>
          <w:rFonts w:ascii="Arial" w:hAnsi="Arial" w:cs="Arial"/>
          <w:color w:val="333333"/>
          <w:sz w:val="20"/>
          <w:szCs w:val="20"/>
          <w:lang w:eastAsia="fr-FR"/>
        </w:rPr>
      </w:pPr>
      <w:r w:rsidRPr="00CF6140">
        <w:rPr>
          <w:rFonts w:ascii="Marianne Light" w:hAnsi="Marianne Light"/>
          <w:sz w:val="20"/>
          <w:szCs w:val="20"/>
        </w:rPr>
        <w:t>Si vous êtes situés sur le Cambrésis, le Valenciennois ou l’Avesnois</w:t>
      </w:r>
      <w:r w:rsidRPr="00CF6140">
        <w:rPr>
          <w:rFonts w:ascii="Arial" w:eastAsia="Calibri" w:hAnsi="Arial" w:cs="Arial"/>
          <w:color w:val="333333"/>
          <w:sz w:val="20"/>
          <w:szCs w:val="20"/>
          <w:lang w:eastAsia="fr-FR"/>
        </w:rPr>
        <w:t xml:space="preserve"> :</w:t>
      </w:r>
      <w:r w:rsidRPr="00CF6140">
        <w:rPr>
          <w:color w:val="000000"/>
        </w:rPr>
        <w:t xml:space="preserve"> </w:t>
      </w:r>
      <w:hyperlink r:id="rId16" w:history="1">
        <w:r w:rsidRPr="00CF6140">
          <w:rPr>
            <w:rStyle w:val="Lienhypertexte"/>
            <w:rFonts w:ascii="Arial" w:hAnsi="Arial" w:cs="Arial"/>
            <w:sz w:val="20"/>
            <w:szCs w:val="20"/>
            <w:lang w:eastAsia="fr-FR"/>
          </w:rPr>
          <w:t>ddets-insertion-valenciennes@nord.gouv.fr</w:t>
        </w:r>
      </w:hyperlink>
    </w:p>
    <w:p w14:paraId="01B061B7" w14:textId="70383750" w:rsidR="00CF6140" w:rsidRPr="00CF6140" w:rsidRDefault="00CF6140" w:rsidP="00CF6140">
      <w:pPr>
        <w:rPr>
          <w:rFonts w:ascii="Marianne Medium" w:hAnsi="Marianne Medium"/>
          <w:b/>
          <w:bCs/>
          <w:sz w:val="20"/>
          <w:szCs w:val="20"/>
          <w:lang w:val="en-US"/>
        </w:rPr>
      </w:pPr>
      <w:r w:rsidRPr="00CF6140">
        <w:rPr>
          <w:rFonts w:ascii="Marianne Light" w:hAnsi="Marianne Light"/>
          <w:b/>
          <w:bCs/>
          <w:i/>
          <w:iCs/>
          <w:sz w:val="20"/>
          <w:szCs w:val="20"/>
          <w:lang w:val="en-US"/>
        </w:rPr>
        <w:t>Contacts DREETS</w:t>
      </w:r>
      <w:r w:rsidRPr="00CF6140">
        <w:rPr>
          <w:rFonts w:ascii="Marianne Light" w:hAnsi="Marianne Light"/>
          <w:sz w:val="20"/>
          <w:szCs w:val="20"/>
          <w:lang w:val="en-US"/>
        </w:rPr>
        <w:t>:</w:t>
      </w:r>
      <w:r w:rsidRPr="00CF6140">
        <w:rPr>
          <w:lang w:val="en-US"/>
        </w:rPr>
        <w:t xml:space="preserve"> </w:t>
      </w:r>
      <w:hyperlink r:id="rId17" w:history="1">
        <w:r w:rsidRPr="00CF6140">
          <w:rPr>
            <w:rStyle w:val="Lienhypertexte"/>
            <w:rFonts w:ascii="Marianne Medium" w:hAnsi="Marianne Medium"/>
            <w:sz w:val="20"/>
            <w:szCs w:val="20"/>
            <w:lang w:val="en-US"/>
          </w:rPr>
          <w:t>dreets-hdf.emploi@dreets.gouv.fr</w:t>
        </w:r>
      </w:hyperlink>
    </w:p>
    <w:p w14:paraId="7FFCB157" w14:textId="77777777" w:rsidR="00CF6140" w:rsidRPr="00CF6140" w:rsidRDefault="00CF6140" w:rsidP="00CF6140">
      <w:pPr>
        <w:pStyle w:val="Paragraphedeliste"/>
        <w:shd w:val="clear" w:color="auto" w:fill="FFFFFF"/>
        <w:textAlignment w:val="baseline"/>
        <w:rPr>
          <w:rFonts w:ascii="Arial" w:eastAsia="Calibri" w:hAnsi="Arial" w:cs="Arial"/>
          <w:color w:val="333333"/>
          <w:sz w:val="20"/>
          <w:szCs w:val="20"/>
          <w:lang w:val="en-US" w:eastAsia="fr-FR"/>
        </w:rPr>
      </w:pPr>
    </w:p>
    <w:p w14:paraId="22BD2F40" w14:textId="4E0EED11" w:rsidR="00CF6140" w:rsidRPr="00CF6140" w:rsidRDefault="00CF6140">
      <w:pPr>
        <w:rPr>
          <w:color w:val="000000"/>
          <w:lang w:val="en-US"/>
        </w:rPr>
      </w:pPr>
    </w:p>
    <w:p w14:paraId="16F80351" w14:textId="43A3E91B" w:rsidR="00BF0919" w:rsidRPr="00CF6140" w:rsidRDefault="00BF0919">
      <w:pPr>
        <w:rPr>
          <w:rFonts w:ascii="Marianne Light" w:hAnsi="Marianne Light"/>
          <w:lang w:val="en-US"/>
        </w:rPr>
      </w:pPr>
    </w:p>
    <w:p w14:paraId="023290DF" w14:textId="3C6A1376" w:rsidR="00BF0919" w:rsidRPr="00CF6140" w:rsidRDefault="00BF0919">
      <w:pPr>
        <w:rPr>
          <w:rFonts w:ascii="Marianne Light" w:hAnsi="Marianne Light"/>
          <w:lang w:val="en-US"/>
        </w:rPr>
      </w:pPr>
    </w:p>
    <w:p w14:paraId="5242A0AF" w14:textId="77777777" w:rsidR="001B3607" w:rsidRPr="00CF6140" w:rsidRDefault="001B3607">
      <w:pPr>
        <w:rPr>
          <w:rFonts w:ascii="Marianne Light" w:hAnsi="Marianne Light"/>
          <w:lang w:val="en-US"/>
        </w:rPr>
      </w:pPr>
    </w:p>
    <w:p w14:paraId="508E4C23" w14:textId="666130CF" w:rsidR="00BF0919" w:rsidRPr="00CF6140" w:rsidRDefault="00BF0919">
      <w:pPr>
        <w:rPr>
          <w:rFonts w:ascii="Marianne Light" w:hAnsi="Marianne Light"/>
          <w:lang w:val="en-US"/>
        </w:rPr>
      </w:pPr>
    </w:p>
    <w:p w14:paraId="399A6C30" w14:textId="743531FE" w:rsidR="00956B84" w:rsidRPr="00CF6140" w:rsidRDefault="00956B84">
      <w:pPr>
        <w:rPr>
          <w:rFonts w:ascii="Marianne Light" w:hAnsi="Marianne Light"/>
          <w:lang w:val="en-US"/>
        </w:rPr>
      </w:pPr>
    </w:p>
    <w:p w14:paraId="37CBE532" w14:textId="242475D3" w:rsidR="00956B84" w:rsidRPr="00CF6140" w:rsidRDefault="00956B84">
      <w:pPr>
        <w:rPr>
          <w:rFonts w:ascii="Marianne Light" w:hAnsi="Marianne Light"/>
          <w:lang w:val="en-US"/>
        </w:rPr>
      </w:pPr>
    </w:p>
    <w:p w14:paraId="25C8DE25" w14:textId="25FEF7A7" w:rsidR="00956B84" w:rsidRPr="00CF6140" w:rsidRDefault="00956B84">
      <w:pPr>
        <w:rPr>
          <w:rFonts w:ascii="Marianne Light" w:hAnsi="Marianne Light"/>
          <w:lang w:val="en-US"/>
        </w:rPr>
      </w:pPr>
    </w:p>
    <w:p w14:paraId="49F66E62" w14:textId="77777777" w:rsidR="00CF6140" w:rsidRDefault="00CF6140" w:rsidP="00CF6140">
      <w:pPr>
        <w:rPr>
          <w:rFonts w:ascii="Marianne Light" w:hAnsi="Marianne Light"/>
          <w:lang w:val="en-US"/>
        </w:rPr>
      </w:pPr>
    </w:p>
    <w:p w14:paraId="0AA2F2E3" w14:textId="37AEDA38" w:rsidR="00B60C44" w:rsidRPr="001B3607" w:rsidRDefault="001B3607" w:rsidP="00CF6140">
      <w:pPr>
        <w:jc w:val="center"/>
        <w:rPr>
          <w:rFonts w:ascii="Marianne Light" w:hAnsi="Marianne Light"/>
          <w:b/>
          <w:bCs/>
          <w:sz w:val="28"/>
          <w:szCs w:val="28"/>
        </w:rPr>
      </w:pPr>
      <w:r w:rsidRPr="001B3607">
        <w:rPr>
          <w:rFonts w:ascii="Marianne Light" w:hAnsi="Marianne Light"/>
          <w:b/>
          <w:bCs/>
          <w:sz w:val="28"/>
          <w:szCs w:val="28"/>
        </w:rPr>
        <w:lastRenderedPageBreak/>
        <w:t xml:space="preserve">ANNEXE </w:t>
      </w:r>
      <w:r w:rsidR="008B6827" w:rsidRPr="001B3607">
        <w:rPr>
          <w:rFonts w:ascii="Marianne Light" w:hAnsi="Marianne Light"/>
          <w:b/>
          <w:bCs/>
          <w:sz w:val="28"/>
          <w:szCs w:val="28"/>
        </w:rPr>
        <w:t>POUR INFO</w:t>
      </w:r>
      <w:r w:rsidRPr="001B3607">
        <w:rPr>
          <w:rFonts w:ascii="Marianne Light" w:hAnsi="Marianne Light"/>
          <w:b/>
          <w:bCs/>
          <w:sz w:val="28"/>
          <w:szCs w:val="28"/>
        </w:rPr>
        <w:t>RMATION</w:t>
      </w:r>
    </w:p>
    <w:p w14:paraId="20157EE8" w14:textId="73B23AD5" w:rsidR="00B60C44" w:rsidRPr="00416E1C" w:rsidRDefault="00B60C44">
      <w:pPr>
        <w:rPr>
          <w:rFonts w:ascii="Marianne Light" w:hAnsi="Marianne Light"/>
          <w:sz w:val="20"/>
          <w:szCs w:val="20"/>
        </w:rPr>
      </w:pPr>
    </w:p>
    <w:p w14:paraId="3FF7C9B4" w14:textId="6693B0E4" w:rsidR="0046289A" w:rsidRPr="00416E1C" w:rsidRDefault="00416E1C" w:rsidP="0046289A">
      <w:pPr>
        <w:rPr>
          <w:rFonts w:ascii="Marianne Light" w:hAnsi="Marianne Light"/>
          <w:sz w:val="20"/>
          <w:szCs w:val="20"/>
        </w:rPr>
      </w:pPr>
      <w:r>
        <w:rPr>
          <w:rFonts w:ascii="Marianne Light" w:hAnsi="Marianne Light"/>
          <w:sz w:val="20"/>
          <w:szCs w:val="20"/>
        </w:rPr>
        <w:t>Les a</w:t>
      </w:r>
      <w:r w:rsidR="001B3607" w:rsidRPr="00416E1C">
        <w:rPr>
          <w:rFonts w:ascii="Marianne Light" w:hAnsi="Marianne Light"/>
          <w:sz w:val="20"/>
          <w:szCs w:val="20"/>
        </w:rPr>
        <w:t xml:space="preserve">ctions </w:t>
      </w:r>
      <w:r>
        <w:rPr>
          <w:rFonts w:ascii="Marianne Light" w:hAnsi="Marianne Light"/>
          <w:sz w:val="20"/>
          <w:szCs w:val="20"/>
        </w:rPr>
        <w:t>relevant déjà d’une prise en charge par ailleurs (Conseil Régional, Pôle emploi, Afpa…) ne seront pas</w:t>
      </w:r>
      <w:r w:rsidR="001B3607" w:rsidRPr="00416E1C">
        <w:rPr>
          <w:rFonts w:ascii="Marianne Light" w:hAnsi="Marianne Light"/>
          <w:sz w:val="20"/>
          <w:szCs w:val="20"/>
        </w:rPr>
        <w:t xml:space="preserve"> éligibles sur le présent appel à projets</w:t>
      </w:r>
      <w:r>
        <w:rPr>
          <w:rFonts w:ascii="Marianne Light" w:hAnsi="Marianne Light"/>
          <w:sz w:val="20"/>
          <w:szCs w:val="20"/>
        </w:rPr>
        <w:t>. Les actions doivent s’inscrire en complément de l’offre de service existante.</w:t>
      </w:r>
      <w:r w:rsidR="001B3607" w:rsidRPr="00416E1C">
        <w:rPr>
          <w:rFonts w:ascii="Marianne Light" w:hAnsi="Marianne Light"/>
          <w:sz w:val="20"/>
          <w:szCs w:val="20"/>
        </w:rPr>
        <w:t xml:space="preserve"> </w:t>
      </w:r>
    </w:p>
    <w:p w14:paraId="1E25E8D7" w14:textId="77777777" w:rsidR="00031DE0" w:rsidRDefault="00031DE0" w:rsidP="0046289A">
      <w:pPr>
        <w:rPr>
          <w:rFonts w:ascii="Marianne Light" w:hAnsi="Marianne Light"/>
          <w:b/>
          <w:bCs/>
          <w:highlight w:val="lightGray"/>
        </w:rPr>
      </w:pPr>
    </w:p>
    <w:p w14:paraId="16164DDC" w14:textId="70753B36" w:rsidR="001B3607" w:rsidRPr="00956B84" w:rsidRDefault="00956B84" w:rsidP="00956B84">
      <w:pPr>
        <w:jc w:val="both"/>
        <w:rPr>
          <w:rFonts w:ascii="Marianne Light" w:hAnsi="Marianne Light"/>
          <w:sz w:val="20"/>
          <w:szCs w:val="20"/>
        </w:rPr>
      </w:pPr>
      <w:r>
        <w:rPr>
          <w:rFonts w:ascii="Marianne Light" w:hAnsi="Marianne Light"/>
          <w:sz w:val="20"/>
          <w:szCs w:val="20"/>
        </w:rPr>
        <w:t>L</w:t>
      </w:r>
      <w:r w:rsidR="001B3607" w:rsidRPr="00956B84">
        <w:rPr>
          <w:rFonts w:ascii="Marianne Light" w:hAnsi="Marianne Light"/>
          <w:sz w:val="20"/>
          <w:szCs w:val="20"/>
        </w:rPr>
        <w:t>es actions de professionnalisation des acteurs de l’information et de l’accompagnement à la VAE</w:t>
      </w:r>
      <w:r>
        <w:rPr>
          <w:rFonts w:ascii="Marianne Light" w:hAnsi="Marianne Light"/>
          <w:sz w:val="20"/>
          <w:szCs w:val="20"/>
        </w:rPr>
        <w:t xml:space="preserve"> relèvent quant à elle, des missions qui ont été confiées au C2RP.</w:t>
      </w:r>
    </w:p>
    <w:p w14:paraId="7579BCBC" w14:textId="2BF37558" w:rsidR="00BF3592" w:rsidRDefault="00BF3592" w:rsidP="001B3607">
      <w:pPr>
        <w:rPr>
          <w:rFonts w:ascii="Marianne Light" w:hAnsi="Marianne Light"/>
        </w:rPr>
      </w:pPr>
    </w:p>
    <w:sectPr w:rsidR="00BF3592" w:rsidSect="00BE206B">
      <w:headerReference w:type="even" r:id="rId18"/>
      <w:headerReference w:type="default" r:id="rId19"/>
      <w:footerReference w:type="default" r:id="rId20"/>
      <w:headerReference w:type="first" r:id="rId21"/>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1A3D" w14:textId="77777777" w:rsidR="00B40D23" w:rsidRDefault="00B40D23" w:rsidP="008B6827">
      <w:pPr>
        <w:spacing w:after="0" w:line="240" w:lineRule="auto"/>
      </w:pPr>
      <w:r>
        <w:separator/>
      </w:r>
    </w:p>
  </w:endnote>
  <w:endnote w:type="continuationSeparator" w:id="0">
    <w:p w14:paraId="509CD7B7" w14:textId="77777777" w:rsidR="00B40D23" w:rsidRDefault="00B40D23" w:rsidP="008B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78785"/>
      <w:docPartObj>
        <w:docPartGallery w:val="Page Numbers (Bottom of Page)"/>
        <w:docPartUnique/>
      </w:docPartObj>
    </w:sdtPr>
    <w:sdtEndPr/>
    <w:sdtContent>
      <w:p w14:paraId="1A01E321" w14:textId="1C1D0966" w:rsidR="00BE206B" w:rsidRDefault="00BE206B">
        <w:pPr>
          <w:pStyle w:val="Pieddepage"/>
          <w:jc w:val="center"/>
        </w:pPr>
        <w:r>
          <w:fldChar w:fldCharType="begin"/>
        </w:r>
        <w:r>
          <w:instrText>PAGE   \* MERGEFORMAT</w:instrText>
        </w:r>
        <w:r>
          <w:fldChar w:fldCharType="separate"/>
        </w:r>
        <w:r>
          <w:t>2</w:t>
        </w:r>
        <w:r>
          <w:fldChar w:fldCharType="end"/>
        </w:r>
      </w:p>
    </w:sdtContent>
  </w:sdt>
  <w:p w14:paraId="0D8BB648" w14:textId="77777777" w:rsidR="008B6827" w:rsidRDefault="008B68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51F6" w14:textId="77777777" w:rsidR="00B40D23" w:rsidRDefault="00B40D23" w:rsidP="008B6827">
      <w:pPr>
        <w:spacing w:after="0" w:line="240" w:lineRule="auto"/>
      </w:pPr>
      <w:r>
        <w:separator/>
      </w:r>
    </w:p>
  </w:footnote>
  <w:footnote w:type="continuationSeparator" w:id="0">
    <w:p w14:paraId="445CC01C" w14:textId="77777777" w:rsidR="00B40D23" w:rsidRDefault="00B40D23" w:rsidP="008B6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E8FA" w14:textId="68A5D1CD" w:rsidR="008B6827" w:rsidRDefault="008B68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BA59" w14:textId="3C6E9498" w:rsidR="008B6827" w:rsidRDefault="008B68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B865" w14:textId="7E0D8B4C" w:rsidR="008B6827" w:rsidRDefault="008B6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4F4"/>
    <w:multiLevelType w:val="hybridMultilevel"/>
    <w:tmpl w:val="CCB84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96E41"/>
    <w:multiLevelType w:val="multilevel"/>
    <w:tmpl w:val="E48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E3E0E"/>
    <w:multiLevelType w:val="hybridMultilevel"/>
    <w:tmpl w:val="4554292E"/>
    <w:lvl w:ilvl="0" w:tplc="0EDC5736">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7E49D0"/>
    <w:multiLevelType w:val="hybridMultilevel"/>
    <w:tmpl w:val="1E4E199A"/>
    <w:lvl w:ilvl="0" w:tplc="CC0CA00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F04961"/>
    <w:multiLevelType w:val="hybridMultilevel"/>
    <w:tmpl w:val="E836FBB8"/>
    <w:lvl w:ilvl="0" w:tplc="AD1EFBBC">
      <w:numFmt w:val="bullet"/>
      <w:lvlText w:val="-"/>
      <w:lvlJc w:val="left"/>
      <w:pPr>
        <w:ind w:left="720" w:hanging="360"/>
      </w:pPr>
      <w:rPr>
        <w:rFonts w:ascii="Marianne Medium" w:eastAsiaTheme="minorHAnsi" w:hAnsi="Marianne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7476706">
    <w:abstractNumId w:val="3"/>
  </w:num>
  <w:num w:numId="2" w16cid:durableId="111823676">
    <w:abstractNumId w:val="2"/>
  </w:num>
  <w:num w:numId="3" w16cid:durableId="444621105">
    <w:abstractNumId w:val="4"/>
  </w:num>
  <w:num w:numId="4" w16cid:durableId="2072389682">
    <w:abstractNumId w:val="1"/>
  </w:num>
  <w:num w:numId="5" w16cid:durableId="176718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9A"/>
    <w:rsid w:val="00002C9E"/>
    <w:rsid w:val="00031DE0"/>
    <w:rsid w:val="0004751F"/>
    <w:rsid w:val="000779A1"/>
    <w:rsid w:val="000F1493"/>
    <w:rsid w:val="001A46CC"/>
    <w:rsid w:val="001B3607"/>
    <w:rsid w:val="003A0454"/>
    <w:rsid w:val="003C1DD0"/>
    <w:rsid w:val="003D18AD"/>
    <w:rsid w:val="003F471E"/>
    <w:rsid w:val="00416E1C"/>
    <w:rsid w:val="00421D8E"/>
    <w:rsid w:val="00460B74"/>
    <w:rsid w:val="0046289A"/>
    <w:rsid w:val="004703D9"/>
    <w:rsid w:val="00521B5B"/>
    <w:rsid w:val="00555485"/>
    <w:rsid w:val="006F3F48"/>
    <w:rsid w:val="00772163"/>
    <w:rsid w:val="007956FC"/>
    <w:rsid w:val="00797BFB"/>
    <w:rsid w:val="007F3863"/>
    <w:rsid w:val="00812DE8"/>
    <w:rsid w:val="0084616A"/>
    <w:rsid w:val="008B6827"/>
    <w:rsid w:val="008C29B7"/>
    <w:rsid w:val="008D4195"/>
    <w:rsid w:val="008E6AA0"/>
    <w:rsid w:val="00932EF4"/>
    <w:rsid w:val="00956B84"/>
    <w:rsid w:val="0099314E"/>
    <w:rsid w:val="009F6B6C"/>
    <w:rsid w:val="00A3040A"/>
    <w:rsid w:val="00A505B2"/>
    <w:rsid w:val="00AC210E"/>
    <w:rsid w:val="00AD21BF"/>
    <w:rsid w:val="00B36CBC"/>
    <w:rsid w:val="00B40D23"/>
    <w:rsid w:val="00B46558"/>
    <w:rsid w:val="00B60C44"/>
    <w:rsid w:val="00B63151"/>
    <w:rsid w:val="00BC7BAD"/>
    <w:rsid w:val="00BE206B"/>
    <w:rsid w:val="00BF0919"/>
    <w:rsid w:val="00BF1643"/>
    <w:rsid w:val="00BF3592"/>
    <w:rsid w:val="00BF4FBE"/>
    <w:rsid w:val="00C56C7D"/>
    <w:rsid w:val="00C60326"/>
    <w:rsid w:val="00C678B8"/>
    <w:rsid w:val="00C74064"/>
    <w:rsid w:val="00CD513B"/>
    <w:rsid w:val="00CF6140"/>
    <w:rsid w:val="00D04C9B"/>
    <w:rsid w:val="00D11F3B"/>
    <w:rsid w:val="00D47833"/>
    <w:rsid w:val="00D647FB"/>
    <w:rsid w:val="00DF0894"/>
    <w:rsid w:val="00E40410"/>
    <w:rsid w:val="00E91677"/>
    <w:rsid w:val="00EA3083"/>
    <w:rsid w:val="00EE63A8"/>
    <w:rsid w:val="00F40E36"/>
    <w:rsid w:val="00FE0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4012E"/>
  <w15:chartTrackingRefBased/>
  <w15:docId w15:val="{74FA004D-50B6-4F95-800C-77309816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89A"/>
    <w:pPr>
      <w:ind w:left="720"/>
      <w:contextualSpacing/>
    </w:pPr>
  </w:style>
  <w:style w:type="character" w:styleId="Lienhypertexte">
    <w:name w:val="Hyperlink"/>
    <w:basedOn w:val="Policepardfaut"/>
    <w:uiPriority w:val="99"/>
    <w:unhideWhenUsed/>
    <w:rsid w:val="00521B5B"/>
    <w:rPr>
      <w:color w:val="0000FF" w:themeColor="hyperlink"/>
      <w:u w:val="single"/>
    </w:rPr>
  </w:style>
  <w:style w:type="character" w:styleId="Mentionnonrsolue">
    <w:name w:val="Unresolved Mention"/>
    <w:basedOn w:val="Policepardfaut"/>
    <w:uiPriority w:val="99"/>
    <w:semiHidden/>
    <w:unhideWhenUsed/>
    <w:rsid w:val="00521B5B"/>
    <w:rPr>
      <w:color w:val="605E5C"/>
      <w:shd w:val="clear" w:color="auto" w:fill="E1DFDD"/>
    </w:rPr>
  </w:style>
  <w:style w:type="character" w:styleId="Marquedecommentaire">
    <w:name w:val="annotation reference"/>
    <w:basedOn w:val="Policepardfaut"/>
    <w:uiPriority w:val="99"/>
    <w:semiHidden/>
    <w:unhideWhenUsed/>
    <w:rsid w:val="003A0454"/>
    <w:rPr>
      <w:sz w:val="16"/>
      <w:szCs w:val="16"/>
    </w:rPr>
  </w:style>
  <w:style w:type="paragraph" w:styleId="Commentaire">
    <w:name w:val="annotation text"/>
    <w:basedOn w:val="Normal"/>
    <w:link w:val="CommentaireCar"/>
    <w:uiPriority w:val="99"/>
    <w:semiHidden/>
    <w:unhideWhenUsed/>
    <w:rsid w:val="003A0454"/>
    <w:pPr>
      <w:spacing w:line="240" w:lineRule="auto"/>
    </w:pPr>
    <w:rPr>
      <w:sz w:val="20"/>
      <w:szCs w:val="20"/>
    </w:rPr>
  </w:style>
  <w:style w:type="character" w:customStyle="1" w:styleId="CommentaireCar">
    <w:name w:val="Commentaire Car"/>
    <w:basedOn w:val="Policepardfaut"/>
    <w:link w:val="Commentaire"/>
    <w:uiPriority w:val="99"/>
    <w:semiHidden/>
    <w:rsid w:val="003A0454"/>
    <w:rPr>
      <w:sz w:val="20"/>
      <w:szCs w:val="20"/>
    </w:rPr>
  </w:style>
  <w:style w:type="paragraph" w:styleId="Objetducommentaire">
    <w:name w:val="annotation subject"/>
    <w:basedOn w:val="Commentaire"/>
    <w:next w:val="Commentaire"/>
    <w:link w:val="ObjetducommentaireCar"/>
    <w:uiPriority w:val="99"/>
    <w:semiHidden/>
    <w:unhideWhenUsed/>
    <w:rsid w:val="003A0454"/>
    <w:rPr>
      <w:b/>
      <w:bCs/>
    </w:rPr>
  </w:style>
  <w:style w:type="character" w:customStyle="1" w:styleId="ObjetducommentaireCar">
    <w:name w:val="Objet du commentaire Car"/>
    <w:basedOn w:val="CommentaireCar"/>
    <w:link w:val="Objetducommentaire"/>
    <w:uiPriority w:val="99"/>
    <w:semiHidden/>
    <w:rsid w:val="003A0454"/>
    <w:rPr>
      <w:b/>
      <w:bCs/>
      <w:sz w:val="20"/>
      <w:szCs w:val="20"/>
    </w:rPr>
  </w:style>
  <w:style w:type="character" w:styleId="Lienhypertextesuivivisit">
    <w:name w:val="FollowedHyperlink"/>
    <w:basedOn w:val="Policepardfaut"/>
    <w:uiPriority w:val="99"/>
    <w:semiHidden/>
    <w:unhideWhenUsed/>
    <w:rsid w:val="003F471E"/>
    <w:rPr>
      <w:color w:val="800080" w:themeColor="followedHyperlink"/>
      <w:u w:val="single"/>
    </w:rPr>
  </w:style>
  <w:style w:type="paragraph" w:styleId="En-tte">
    <w:name w:val="header"/>
    <w:basedOn w:val="Normal"/>
    <w:link w:val="En-tteCar"/>
    <w:uiPriority w:val="99"/>
    <w:unhideWhenUsed/>
    <w:rsid w:val="008B6827"/>
    <w:pPr>
      <w:tabs>
        <w:tab w:val="center" w:pos="4536"/>
        <w:tab w:val="right" w:pos="9072"/>
      </w:tabs>
      <w:spacing w:after="0" w:line="240" w:lineRule="auto"/>
    </w:pPr>
  </w:style>
  <w:style w:type="character" w:customStyle="1" w:styleId="En-tteCar">
    <w:name w:val="En-tête Car"/>
    <w:basedOn w:val="Policepardfaut"/>
    <w:link w:val="En-tte"/>
    <w:uiPriority w:val="99"/>
    <w:rsid w:val="008B6827"/>
  </w:style>
  <w:style w:type="paragraph" w:styleId="Pieddepage">
    <w:name w:val="footer"/>
    <w:basedOn w:val="Normal"/>
    <w:link w:val="PieddepageCar"/>
    <w:uiPriority w:val="99"/>
    <w:unhideWhenUsed/>
    <w:rsid w:val="008B6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7693">
      <w:bodyDiv w:val="1"/>
      <w:marLeft w:val="0"/>
      <w:marRight w:val="0"/>
      <w:marTop w:val="0"/>
      <w:marBottom w:val="0"/>
      <w:divBdr>
        <w:top w:val="none" w:sz="0" w:space="0" w:color="auto"/>
        <w:left w:val="none" w:sz="0" w:space="0" w:color="auto"/>
        <w:bottom w:val="none" w:sz="0" w:space="0" w:color="auto"/>
        <w:right w:val="none" w:sz="0" w:space="0" w:color="auto"/>
      </w:divBdr>
    </w:div>
    <w:div w:id="888347573">
      <w:bodyDiv w:val="1"/>
      <w:marLeft w:val="0"/>
      <w:marRight w:val="0"/>
      <w:marTop w:val="0"/>
      <w:marBottom w:val="0"/>
      <w:divBdr>
        <w:top w:val="none" w:sz="0" w:space="0" w:color="auto"/>
        <w:left w:val="none" w:sz="0" w:space="0" w:color="auto"/>
        <w:bottom w:val="none" w:sz="0" w:space="0" w:color="auto"/>
        <w:right w:val="none" w:sz="0" w:space="0" w:color="auto"/>
      </w:divBdr>
    </w:div>
    <w:div w:id="1266963892">
      <w:bodyDiv w:val="1"/>
      <w:marLeft w:val="0"/>
      <w:marRight w:val="0"/>
      <w:marTop w:val="0"/>
      <w:marBottom w:val="0"/>
      <w:divBdr>
        <w:top w:val="none" w:sz="0" w:space="0" w:color="auto"/>
        <w:left w:val="none" w:sz="0" w:space="0" w:color="auto"/>
        <w:bottom w:val="none" w:sz="0" w:space="0" w:color="auto"/>
        <w:right w:val="none" w:sz="0" w:space="0" w:color="auto"/>
      </w:divBdr>
    </w:div>
    <w:div w:id="1461916768">
      <w:bodyDiv w:val="1"/>
      <w:marLeft w:val="0"/>
      <w:marRight w:val="0"/>
      <w:marTop w:val="0"/>
      <w:marBottom w:val="0"/>
      <w:divBdr>
        <w:top w:val="none" w:sz="0" w:space="0" w:color="auto"/>
        <w:left w:val="none" w:sz="0" w:space="0" w:color="auto"/>
        <w:bottom w:val="none" w:sz="0" w:space="0" w:color="auto"/>
        <w:right w:val="none" w:sz="0" w:space="0" w:color="auto"/>
      </w:divBdr>
    </w:div>
    <w:div w:id="1486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ppel-a-projets-vae-hauts-de-france" TargetMode="External"/><Relationship Id="rId13" Type="http://schemas.openxmlformats.org/officeDocument/2006/relationships/hyperlink" Target="mailto:ddets-certification@pas-de-calais.gouv.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ddets-certification@oise.gouv.fr" TargetMode="External"/><Relationship Id="rId17" Type="http://schemas.openxmlformats.org/officeDocument/2006/relationships/hyperlink" Target="mailto:dreets-hdf.emploi@dreets.gouv.fr" TargetMode="External"/><Relationship Id="rId2" Type="http://schemas.openxmlformats.org/officeDocument/2006/relationships/styles" Target="styles.xml"/><Relationship Id="rId16" Type="http://schemas.openxmlformats.org/officeDocument/2006/relationships/hyperlink" Target="mailto:ddets-insertion-valenciennes@nord.gouv.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ets-certification@aisne.gouv.fr" TargetMode="External"/><Relationship Id="rId5" Type="http://schemas.openxmlformats.org/officeDocument/2006/relationships/footnotes" Target="footnotes.xml"/><Relationship Id="rId15" Type="http://schemas.openxmlformats.org/officeDocument/2006/relationships/hyperlink" Target="mailto:ddets-lille-vae-titrespro@nord.gouv.fr" TargetMode="External"/><Relationship Id="rId23" Type="http://schemas.openxmlformats.org/officeDocument/2006/relationships/theme" Target="theme/theme1.xml"/><Relationship Id="rId10" Type="http://schemas.openxmlformats.org/officeDocument/2006/relationships/hyperlink" Target="https://www.legifrance.gouv.fr/dossierlegislatif/JORFDOLE00004626667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eva.beta.gouv.fr/" TargetMode="External"/><Relationship Id="rId14" Type="http://schemas.openxmlformats.org/officeDocument/2006/relationships/hyperlink" Target="mailto:ddets-certification@somme.gouv.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7</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Christine (DREETS-HDF)</dc:creator>
  <cp:keywords/>
  <dc:description/>
  <cp:lastModifiedBy>MAYOR, Christine (DREETS-HDF)</cp:lastModifiedBy>
  <cp:revision>6</cp:revision>
  <dcterms:created xsi:type="dcterms:W3CDTF">2023-05-11T15:00:00Z</dcterms:created>
  <dcterms:modified xsi:type="dcterms:W3CDTF">2023-05-24T16:08:00Z</dcterms:modified>
</cp:coreProperties>
</file>